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DD" w:rsidRDefault="00E57BDD" w:rsidP="00E57BDD">
      <w:pPr>
        <w:spacing w:line="64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E57BDD">
        <w:rPr>
          <w:rFonts w:asciiTheme="minorEastAsia" w:hAnsiTheme="minorEastAsia" w:hint="eastAsia"/>
          <w:b/>
          <w:sz w:val="44"/>
          <w:szCs w:val="44"/>
        </w:rPr>
        <w:t>《关于探索医保支付促进集中带量采购</w:t>
      </w:r>
      <w:bookmarkStart w:id="0" w:name="_GoBack"/>
      <w:bookmarkEnd w:id="0"/>
    </w:p>
    <w:p w:rsidR="00D00B22" w:rsidRPr="00D00B22" w:rsidRDefault="00E57BDD" w:rsidP="00E57BDD">
      <w:pPr>
        <w:spacing w:line="64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E57BDD">
        <w:rPr>
          <w:rFonts w:asciiTheme="minorEastAsia" w:hAnsiTheme="minorEastAsia" w:hint="eastAsia"/>
          <w:b/>
          <w:sz w:val="44"/>
          <w:szCs w:val="44"/>
        </w:rPr>
        <w:t>非中选产品梯度降价的通知》</w:t>
      </w:r>
      <w:r w:rsidR="00D00B22" w:rsidRPr="00D00B22">
        <w:rPr>
          <w:rFonts w:asciiTheme="minorEastAsia" w:hAnsiTheme="minorEastAsia" w:hint="eastAsia"/>
          <w:b/>
          <w:sz w:val="44"/>
          <w:szCs w:val="44"/>
        </w:rPr>
        <w:t>政策</w:t>
      </w:r>
      <w:r w:rsidR="00D00B22" w:rsidRPr="00D00B22">
        <w:rPr>
          <w:rFonts w:asciiTheme="minorEastAsia" w:hAnsiTheme="minorEastAsia"/>
          <w:b/>
          <w:sz w:val="44"/>
          <w:szCs w:val="44"/>
        </w:rPr>
        <w:t>解读</w:t>
      </w:r>
    </w:p>
    <w:p w:rsidR="00D00B22" w:rsidRDefault="00D00B22" w:rsidP="00D00B22">
      <w:pPr>
        <w:spacing w:line="6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:rsidR="00476F2E" w:rsidRPr="00D00B22" w:rsidRDefault="00D00B22" w:rsidP="00D00B22">
      <w:pPr>
        <w:spacing w:line="64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D00B22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南京</w:t>
      </w:r>
      <w:r>
        <w:rPr>
          <w:rFonts w:ascii="仿宋_GB2312" w:eastAsia="仿宋_GB2312"/>
          <w:sz w:val="32"/>
          <w:szCs w:val="32"/>
        </w:rPr>
        <w:t>对</w:t>
      </w:r>
      <w:r w:rsidRPr="00D00B22">
        <w:rPr>
          <w:rFonts w:ascii="仿宋_GB2312" w:eastAsia="仿宋_GB2312" w:hint="eastAsia"/>
          <w:sz w:val="32"/>
          <w:szCs w:val="32"/>
        </w:rPr>
        <w:t>一次性腹腔穿刺器</w:t>
      </w:r>
      <w:r>
        <w:rPr>
          <w:rFonts w:ascii="仿宋_GB2312" w:eastAsia="仿宋_GB2312" w:hint="eastAsia"/>
          <w:sz w:val="32"/>
          <w:szCs w:val="32"/>
        </w:rPr>
        <w:t>实施</w:t>
      </w:r>
      <w:r w:rsidRPr="00D00B22">
        <w:rPr>
          <w:rFonts w:ascii="仿宋_GB2312" w:eastAsia="仿宋_GB2312" w:hint="eastAsia"/>
          <w:sz w:val="32"/>
          <w:szCs w:val="32"/>
        </w:rPr>
        <w:t>带量采购</w:t>
      </w:r>
      <w:r>
        <w:rPr>
          <w:rFonts w:ascii="仿宋_GB2312" w:eastAsia="仿宋_GB2312" w:hint="eastAsia"/>
          <w:sz w:val="32"/>
          <w:szCs w:val="32"/>
        </w:rPr>
        <w:t>以来</w:t>
      </w:r>
      <w:r w:rsidRPr="00D00B22">
        <w:rPr>
          <w:rFonts w:ascii="仿宋_GB2312" w:eastAsia="仿宋_GB2312" w:hint="eastAsia"/>
          <w:sz w:val="32"/>
          <w:szCs w:val="32"/>
        </w:rPr>
        <w:t>，其非中选产品价格与中选产品相差较大。</w:t>
      </w:r>
      <w:r>
        <w:rPr>
          <w:rFonts w:ascii="仿宋_GB2312" w:eastAsia="仿宋_GB2312" w:hint="eastAsia"/>
          <w:sz w:val="32"/>
          <w:szCs w:val="32"/>
        </w:rPr>
        <w:t>为进一步推进</w:t>
      </w:r>
      <w:r>
        <w:rPr>
          <w:rFonts w:ascii="仿宋_GB2312" w:eastAsia="仿宋_GB2312"/>
          <w:sz w:val="32"/>
          <w:szCs w:val="32"/>
        </w:rPr>
        <w:t>医用耗材治理改革，</w:t>
      </w:r>
      <w:r>
        <w:rPr>
          <w:rFonts w:ascii="仿宋_GB2312" w:eastAsia="仿宋_GB2312" w:hint="eastAsia"/>
          <w:sz w:val="32"/>
          <w:szCs w:val="32"/>
        </w:rPr>
        <w:t>完善</w:t>
      </w:r>
      <w:r>
        <w:rPr>
          <w:rFonts w:ascii="仿宋_GB2312" w:eastAsia="仿宋_GB2312"/>
          <w:sz w:val="32"/>
          <w:szCs w:val="32"/>
        </w:rPr>
        <w:t>配套措施，</w:t>
      </w:r>
      <w:r>
        <w:rPr>
          <w:rFonts w:ascii="仿宋_GB2312" w:eastAsia="仿宋_GB2312" w:hint="eastAsia"/>
          <w:sz w:val="32"/>
          <w:szCs w:val="32"/>
        </w:rPr>
        <w:t>南京医保局制定</w:t>
      </w:r>
      <w:r>
        <w:rPr>
          <w:rFonts w:ascii="仿宋_GB2312" w:eastAsia="仿宋_GB2312"/>
          <w:sz w:val="32"/>
          <w:szCs w:val="32"/>
        </w:rPr>
        <w:t>本通知</w:t>
      </w:r>
      <w:r w:rsidRPr="00D00B2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保证中选品种采购量落实和</w:t>
      </w:r>
      <w:r>
        <w:rPr>
          <w:rFonts w:ascii="仿宋_GB2312" w:eastAsia="仿宋_GB2312" w:hint="eastAsia"/>
          <w:sz w:val="32"/>
          <w:szCs w:val="32"/>
        </w:rPr>
        <w:t>不增加</w:t>
      </w:r>
      <w:r>
        <w:rPr>
          <w:rFonts w:ascii="仿宋_GB2312" w:eastAsia="仿宋_GB2312"/>
          <w:sz w:val="32"/>
          <w:szCs w:val="32"/>
        </w:rPr>
        <w:t>参保人负担的前提下，</w:t>
      </w:r>
      <w:r w:rsidRPr="00D00B22">
        <w:rPr>
          <w:rFonts w:ascii="仿宋_GB2312" w:eastAsia="仿宋_GB2312" w:hint="eastAsia"/>
          <w:sz w:val="32"/>
          <w:szCs w:val="32"/>
        </w:rPr>
        <w:t>引导带量采购非中选产品渐进式调整挂网价，并动态确定非中选产品的医保个人自付比例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步限时</w:t>
      </w:r>
      <w:r>
        <w:rPr>
          <w:rFonts w:ascii="仿宋_GB2312" w:eastAsia="仿宋_GB2312"/>
          <w:sz w:val="32"/>
          <w:szCs w:val="32"/>
        </w:rPr>
        <w:t>调降</w:t>
      </w:r>
      <w:r w:rsidRPr="00D00B22">
        <w:rPr>
          <w:rFonts w:ascii="仿宋_GB2312" w:eastAsia="仿宋_GB2312" w:hint="eastAsia"/>
          <w:sz w:val="32"/>
          <w:szCs w:val="32"/>
        </w:rPr>
        <w:t>。</w:t>
      </w:r>
    </w:p>
    <w:sectPr w:rsidR="00476F2E" w:rsidRPr="00D0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D0" w:rsidRDefault="006E71D0" w:rsidP="00D00B22">
      <w:r>
        <w:separator/>
      </w:r>
    </w:p>
  </w:endnote>
  <w:endnote w:type="continuationSeparator" w:id="0">
    <w:p w:rsidR="006E71D0" w:rsidRDefault="006E71D0" w:rsidP="00D0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D0" w:rsidRDefault="006E71D0" w:rsidP="00D00B22">
      <w:r>
        <w:separator/>
      </w:r>
    </w:p>
  </w:footnote>
  <w:footnote w:type="continuationSeparator" w:id="0">
    <w:p w:rsidR="006E71D0" w:rsidRDefault="006E71D0" w:rsidP="00D0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D5"/>
    <w:rsid w:val="000B0C28"/>
    <w:rsid w:val="004F1FBF"/>
    <w:rsid w:val="006E71D0"/>
    <w:rsid w:val="00D00B22"/>
    <w:rsid w:val="00E57BDD"/>
    <w:rsid w:val="00E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80863-2CC3-4CF5-A77B-87FA1667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B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B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朱峤</dc:creator>
  <cp:keywords/>
  <dc:description/>
  <cp:lastModifiedBy>朱峤</cp:lastModifiedBy>
  <cp:revision>2</cp:revision>
  <cp:lastPrinted>2021-07-13T08:14:00Z</cp:lastPrinted>
  <dcterms:created xsi:type="dcterms:W3CDTF">2021-07-13T06:45:00Z</dcterms:created>
  <dcterms:modified xsi:type="dcterms:W3CDTF">2021-07-13T08:20:00Z</dcterms:modified>
</cp:coreProperties>
</file>