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183086">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转发关于调整、完善儿童专科部分</w:t>
      </w:r>
    </w:p>
    <w:p w14:paraId="72A608F0">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医疗服务项目价格的通知</w:t>
      </w:r>
    </w:p>
    <w:p w14:paraId="5D9BAF03">
      <w:pPr>
        <w:spacing w:line="600" w:lineRule="exact"/>
        <w:rPr>
          <w:rFonts w:ascii="Times New Roman" w:hAnsi="Times New Roman" w:eastAsia="仿宋_GB2312" w:cs="Times New Roman"/>
          <w:sz w:val="32"/>
          <w:szCs w:val="32"/>
        </w:rPr>
      </w:pPr>
    </w:p>
    <w:p w14:paraId="447D2E36">
      <w:pPr>
        <w:spacing w:line="60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各医保分局，各区卫生健康委员会，江北新区社会事业局，市医保中心，各相关医疗机构：</w:t>
      </w:r>
    </w:p>
    <w:p w14:paraId="47B4C2AF">
      <w:pPr>
        <w:spacing w:line="600" w:lineRule="exact"/>
        <w:ind w:firstLine="616"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现将江苏省医疗保障局 江苏省卫生健康委员会《关于调整、完善儿童专科部分医疗服务项目价格的通知》（苏医保发〔2019〕108号）转发给你们，同时明确一类公立医疗机构儿童专科部分医疗服务项目价格，请认真贯彻执行。基层医疗机构儿童专科部分医疗服务项目价格参照一类公立医疗机构执行。</w:t>
      </w:r>
    </w:p>
    <w:p w14:paraId="6434022F">
      <w:pPr>
        <w:spacing w:line="600" w:lineRule="exact"/>
        <w:ind w:firstLine="616" w:firstLineChars="200"/>
        <w:rPr>
          <w:rFonts w:ascii="Times New Roman" w:hAnsi="Times New Roman" w:eastAsia="仿宋_GB2312" w:cs="Times New Roman"/>
          <w:sz w:val="32"/>
          <w:szCs w:val="32"/>
        </w:rPr>
      </w:pPr>
    </w:p>
    <w:p w14:paraId="22C89118">
      <w:pPr>
        <w:spacing w:line="600" w:lineRule="exact"/>
        <w:ind w:firstLine="616" w:firstLineChars="200"/>
        <w:rPr>
          <w:rFonts w:ascii="Times New Roman" w:hAnsi="Times New Roman" w:eastAsia="仿宋_GB2312" w:cs="Times New Roman"/>
          <w:sz w:val="32"/>
          <w:szCs w:val="32"/>
        </w:rPr>
      </w:pPr>
    </w:p>
    <w:p w14:paraId="2E7892E9">
      <w:pPr>
        <w:spacing w:line="600" w:lineRule="exact"/>
        <w:ind w:left="1793" w:leftChars="304" w:hanging="1192" w:hangingChars="387"/>
        <w:rPr>
          <w:rFonts w:ascii="Times New Roman" w:hAnsi="Times New Roman" w:eastAsia="仿宋_GB2312" w:cs="Times New Roman"/>
          <w:sz w:val="32"/>
          <w:szCs w:val="32"/>
        </w:rPr>
      </w:pPr>
      <w:r>
        <w:rPr>
          <w:rFonts w:ascii="Times New Roman" w:hAnsi="Times New Roman" w:eastAsia="仿宋_GB2312" w:cs="Times New Roman"/>
          <w:sz w:val="32"/>
          <w:szCs w:val="32"/>
        </w:rPr>
        <w:t>附件：1. 江苏省医疗保障局 江苏省卫生健康委员会《关于调整、完善儿童专科部分医疗服务项目价格的通知》</w:t>
      </w:r>
    </w:p>
    <w:p w14:paraId="137D72AB">
      <w:pPr>
        <w:spacing w:line="600" w:lineRule="exact"/>
        <w:ind w:left="1777" w:leftChars="742" w:hanging="308" w:hangingChars="100"/>
        <w:rPr>
          <w:rFonts w:ascii="Times New Roman" w:hAnsi="Times New Roman" w:eastAsia="仿宋_GB2312" w:cs="Times New Roman"/>
          <w:sz w:val="32"/>
          <w:szCs w:val="32"/>
        </w:rPr>
      </w:pPr>
      <w:r>
        <w:rPr>
          <w:rFonts w:ascii="Times New Roman" w:hAnsi="Times New Roman" w:eastAsia="仿宋_GB2312" w:cs="Times New Roman"/>
          <w:sz w:val="32"/>
          <w:szCs w:val="32"/>
        </w:rPr>
        <w:t>2. 南京市公立医疗机构儿童专科部分医疗服务项目价格表</w:t>
      </w:r>
    </w:p>
    <w:p w14:paraId="1558F80B">
      <w:pPr>
        <w:spacing w:line="600" w:lineRule="exact"/>
        <w:ind w:left="1498" w:leftChars="1" w:hanging="1497" w:hangingChars="486"/>
        <w:rPr>
          <w:rFonts w:ascii="Times New Roman" w:hAnsi="Times New Roman" w:eastAsia="仿宋_GB2312" w:cs="Times New Roman"/>
          <w:sz w:val="32"/>
          <w:szCs w:val="32"/>
        </w:rPr>
      </w:pPr>
    </w:p>
    <w:p w14:paraId="338012D8">
      <w:pPr>
        <w:spacing w:line="600" w:lineRule="exact"/>
        <w:ind w:left="1498" w:leftChars="1" w:hanging="1497" w:hangingChars="486"/>
        <w:rPr>
          <w:rFonts w:ascii="Times New Roman" w:hAnsi="Times New Roman" w:eastAsia="仿宋_GB2312" w:cs="Times New Roman"/>
          <w:sz w:val="32"/>
          <w:szCs w:val="32"/>
        </w:rPr>
      </w:pPr>
    </w:p>
    <w:p w14:paraId="40E3D91F">
      <w:pPr>
        <w:spacing w:line="600" w:lineRule="exact"/>
        <w:ind w:left="1486" w:leftChars="202" w:hanging="1087" w:hangingChars="353"/>
        <w:rPr>
          <w:rFonts w:ascii="Times New Roman" w:hAnsi="Times New Roman" w:eastAsia="仿宋_GB2312" w:cs="Times New Roman"/>
          <w:sz w:val="32"/>
          <w:szCs w:val="32"/>
        </w:rPr>
      </w:pPr>
    </w:p>
    <w:p w14:paraId="6C5B4AE8">
      <w:pPr>
        <w:spacing w:line="600" w:lineRule="exact"/>
        <w:ind w:left="1475" w:leftChars="405" w:hanging="674" w:hangingChars="219"/>
        <w:rPr>
          <w:rFonts w:ascii="Times New Roman" w:hAnsi="Times New Roman" w:eastAsia="仿宋_GB2312" w:cs="Times New Roman"/>
          <w:kern w:val="4"/>
          <w:sz w:val="32"/>
          <w:szCs w:val="32"/>
        </w:rPr>
      </w:pPr>
      <w:r>
        <w:rPr>
          <w:rFonts w:ascii="Times New Roman" w:hAnsi="Times New Roman" w:eastAsia="仿宋_GB2312" w:cs="Times New Roman"/>
          <w:kern w:val="4"/>
          <w:sz w:val="32"/>
          <w:szCs w:val="32"/>
        </w:rPr>
        <w:t>南京市医疗保障局           南京市卫生健康委员会</w:t>
      </w:r>
    </w:p>
    <w:p w14:paraId="08EBDD0D">
      <w:pPr>
        <w:spacing w:line="600" w:lineRule="exact"/>
        <w:ind w:left="1475" w:leftChars="405" w:hanging="674" w:hangingChars="219"/>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2D14185B">
      <w:pPr>
        <w:spacing w:line="600" w:lineRule="exact"/>
        <w:ind w:left="1092" w:leftChars="552" w:firstLine="4158" w:firstLineChars="1350"/>
        <w:rPr>
          <w:rFonts w:ascii="Times New Roman" w:hAnsi="Times New Roman" w:eastAsia="仿宋_GB2312" w:cs="Times New Roman"/>
          <w:sz w:val="32"/>
          <w:szCs w:val="32"/>
        </w:rPr>
      </w:pPr>
      <w:r>
        <w:rPr>
          <w:rFonts w:ascii="Times New Roman" w:hAnsi="Times New Roman" w:eastAsia="仿宋_GB2312" w:cs="Times New Roman"/>
          <w:sz w:val="32"/>
          <w:szCs w:val="32"/>
        </w:rPr>
        <w:t>2019年12月2</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日</w:t>
      </w:r>
    </w:p>
    <w:p w14:paraId="158C62B2">
      <w:pPr>
        <w:widowControl/>
        <w:spacing w:line="600" w:lineRule="exact"/>
        <w:jc w:val="left"/>
        <w:rPr>
          <w:rFonts w:ascii="仿宋_GB2312" w:eastAsia="仿宋_GB2312" w:cs="Times New Roman"/>
          <w:sz w:val="32"/>
          <w:szCs w:val="32"/>
        </w:rPr>
      </w:pPr>
      <w:r>
        <w:rPr>
          <w:rFonts w:hint="eastAsia" w:ascii="仿宋_GB2312" w:eastAsia="仿宋_GB2312" w:cs="Times New Roman"/>
          <w:sz w:val="32"/>
          <w:szCs w:val="32"/>
        </w:rPr>
        <w:br w:type="page"/>
      </w:r>
    </w:p>
    <w:p w14:paraId="63B7CDF4">
      <w:pPr>
        <w:widowControl/>
        <w:jc w:val="left"/>
        <w:rPr>
          <w:rFonts w:ascii="Times New Roman" w:hAnsi="Times New Roman" w:eastAsia="仿宋_GB2312" w:cs="Times New Roman"/>
          <w:sz w:val="32"/>
          <w:szCs w:val="32"/>
        </w:rPr>
      </w:pPr>
    </w:p>
    <w:p w14:paraId="5A76C847">
      <w:pPr>
        <w:widowControl/>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anchor distT="0" distB="0" distL="114300" distR="114300" simplePos="0" relativeHeight="251659264" behindDoc="1" locked="0" layoutInCell="1" allowOverlap="1">
            <wp:simplePos x="0" y="0"/>
            <wp:positionH relativeFrom="column">
              <wp:posOffset>-836930</wp:posOffset>
            </wp:positionH>
            <wp:positionV relativeFrom="paragraph">
              <wp:posOffset>3147695</wp:posOffset>
            </wp:positionV>
            <wp:extent cx="7042150" cy="5857875"/>
            <wp:effectExtent l="0" t="0" r="0" b="0"/>
            <wp:wrapNone/>
            <wp:docPr id="1" name="图片 1" descr="20191224104131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91224104131_页面_1.jpg"/>
                    <pic:cNvPicPr>
                      <a:picLocks noChangeAspect="1"/>
                    </pic:cNvPicPr>
                  </pic:nvPicPr>
                  <pic:blipFill>
                    <a:blip r:embed="rId6"/>
                    <a:srcRect t="41167"/>
                    <a:stretch>
                      <a:fillRect/>
                    </a:stretch>
                  </pic:blipFill>
                  <pic:spPr>
                    <a:xfrm>
                      <a:off x="0" y="0"/>
                      <a:ext cx="7042150" cy="5857875"/>
                    </a:xfrm>
                    <a:prstGeom prst="rect">
                      <a:avLst/>
                    </a:prstGeom>
                    <a:noFill/>
                    <a:ln w="9525" cap="flat" cmpd="sng">
                      <a:noFill/>
                      <a:prstDash val="solid"/>
                      <a:miter/>
                    </a:ln>
                  </pic:spPr>
                </pic:pic>
              </a:graphicData>
            </a:graphic>
          </wp:anchor>
        </w:drawing>
      </w:r>
    </w:p>
    <w:p w14:paraId="026D9C41">
      <w:pPr>
        <w:widowControl/>
        <w:jc w:val="left"/>
        <w:rPr>
          <w:rFonts w:ascii="Times New Roman" w:hAnsi="Times New Roman" w:eastAsia="仿宋_GB2312" w:cs="Times New Roman"/>
          <w:sz w:val="32"/>
          <w:szCs w:val="32"/>
        </w:rPr>
      </w:pPr>
    </w:p>
    <w:p w14:paraId="02C7CAF2">
      <w:pPr>
        <w:widowControl/>
        <w:jc w:val="left"/>
        <w:rPr>
          <w:rFonts w:ascii="Times New Roman" w:hAnsi="Times New Roman" w:eastAsia="仿宋_GB2312" w:cs="Times New Roman"/>
          <w:sz w:val="32"/>
          <w:szCs w:val="32"/>
        </w:rPr>
      </w:pPr>
    </w:p>
    <w:p w14:paraId="66B17C43">
      <w:pPr>
        <w:widowControl/>
        <w:jc w:val="left"/>
        <w:rPr>
          <w:rFonts w:ascii="Times New Roman" w:hAnsi="Times New Roman" w:eastAsia="仿宋_GB2312" w:cs="Times New Roman"/>
          <w:sz w:val="32"/>
          <w:szCs w:val="32"/>
        </w:rPr>
      </w:pPr>
    </w:p>
    <w:p w14:paraId="295AD2C8">
      <w:pPr>
        <w:widowControl/>
        <w:jc w:val="left"/>
        <w:rPr>
          <w:rFonts w:ascii="Times New Roman" w:hAnsi="Times New Roman" w:eastAsia="仿宋_GB2312" w:cs="Times New Roman"/>
          <w:sz w:val="32"/>
          <w:szCs w:val="32"/>
        </w:rPr>
      </w:pPr>
    </w:p>
    <w:p w14:paraId="7CB5001B">
      <w:pPr>
        <w:widowControl/>
        <w:jc w:val="left"/>
        <w:rPr>
          <w:rFonts w:ascii="Times New Roman" w:hAnsi="Times New Roman" w:eastAsia="仿宋_GB2312" w:cs="Times New Roman"/>
          <w:sz w:val="32"/>
          <w:szCs w:val="32"/>
        </w:rPr>
      </w:pPr>
    </w:p>
    <w:p w14:paraId="04A4FA61">
      <w:pPr>
        <w:widowControl/>
        <w:jc w:val="left"/>
        <w:rPr>
          <w:rFonts w:ascii="Times New Roman" w:hAnsi="Times New Roman" w:eastAsia="仿宋_GB2312" w:cs="Times New Roman"/>
          <w:sz w:val="32"/>
          <w:szCs w:val="32"/>
        </w:rPr>
      </w:pPr>
    </w:p>
    <w:p w14:paraId="3212FA33">
      <w:pPr>
        <w:widowControl/>
        <w:jc w:val="left"/>
        <w:rPr>
          <w:rFonts w:ascii="Times New Roman" w:hAnsi="Times New Roman" w:eastAsia="仿宋_GB2312" w:cs="Times New Roman"/>
          <w:sz w:val="32"/>
          <w:szCs w:val="32"/>
        </w:rPr>
      </w:pPr>
    </w:p>
    <w:p w14:paraId="475625C8">
      <w:pPr>
        <w:widowControl/>
        <w:jc w:val="left"/>
        <w:rPr>
          <w:rFonts w:ascii="Times New Roman" w:hAnsi="Times New Roman" w:eastAsia="仿宋_GB2312" w:cs="Times New Roman"/>
          <w:sz w:val="32"/>
          <w:szCs w:val="32"/>
        </w:rPr>
      </w:pPr>
    </w:p>
    <w:p w14:paraId="485E1D00">
      <w:pPr>
        <w:widowControl/>
        <w:jc w:val="left"/>
        <w:rPr>
          <w:rFonts w:ascii="Times New Roman" w:hAnsi="Times New Roman" w:eastAsia="仿宋_GB2312" w:cs="Times New Roman"/>
          <w:sz w:val="32"/>
          <w:szCs w:val="32"/>
        </w:rPr>
      </w:pPr>
    </w:p>
    <w:p w14:paraId="4D284FF6">
      <w:pPr>
        <w:widowControl/>
        <w:jc w:val="left"/>
        <w:rPr>
          <w:rFonts w:ascii="Times New Roman" w:hAnsi="Times New Roman" w:eastAsia="仿宋_GB2312" w:cs="Times New Roman"/>
          <w:sz w:val="32"/>
          <w:szCs w:val="32"/>
        </w:rPr>
      </w:pPr>
    </w:p>
    <w:p w14:paraId="5B0A7E61">
      <w:pPr>
        <w:widowControl/>
        <w:jc w:val="left"/>
        <w:rPr>
          <w:rFonts w:ascii="Times New Roman" w:hAnsi="Times New Roman" w:eastAsia="仿宋_GB2312" w:cs="Times New Roman"/>
          <w:sz w:val="32"/>
          <w:szCs w:val="32"/>
        </w:rPr>
      </w:pPr>
    </w:p>
    <w:p w14:paraId="1FD0A718">
      <w:pPr>
        <w:widowControl/>
        <w:jc w:val="left"/>
        <w:rPr>
          <w:rFonts w:ascii="Times New Roman" w:hAnsi="Times New Roman" w:eastAsia="仿宋_GB2312" w:cs="Times New Roman"/>
          <w:sz w:val="32"/>
          <w:szCs w:val="32"/>
        </w:rPr>
      </w:pPr>
    </w:p>
    <w:p w14:paraId="74903755">
      <w:pPr>
        <w:widowControl/>
        <w:jc w:val="left"/>
        <w:rPr>
          <w:rFonts w:ascii="Times New Roman" w:hAnsi="Times New Roman" w:eastAsia="仿宋_GB2312" w:cs="Times New Roman"/>
          <w:sz w:val="32"/>
          <w:szCs w:val="32"/>
        </w:rPr>
      </w:pPr>
    </w:p>
    <w:p w14:paraId="6BB2662B">
      <w:pPr>
        <w:widowControl/>
        <w:jc w:val="left"/>
        <w:rPr>
          <w:rFonts w:ascii="Times New Roman" w:hAnsi="Times New Roman" w:eastAsia="仿宋_GB2312" w:cs="Times New Roman"/>
          <w:sz w:val="32"/>
          <w:szCs w:val="32"/>
        </w:rPr>
      </w:pPr>
    </w:p>
    <w:p w14:paraId="2A32DB27">
      <w:pPr>
        <w:widowControl/>
        <w:jc w:val="left"/>
        <w:rPr>
          <w:rFonts w:ascii="Times New Roman" w:hAnsi="Times New Roman" w:eastAsia="仿宋_GB2312" w:cs="Times New Roman"/>
          <w:sz w:val="32"/>
          <w:szCs w:val="32"/>
        </w:rPr>
      </w:pPr>
    </w:p>
    <w:p w14:paraId="53FE8E4E">
      <w:pPr>
        <w:widowControl/>
        <w:jc w:val="left"/>
        <w:rPr>
          <w:rFonts w:ascii="Times New Roman" w:hAnsi="Times New Roman" w:eastAsia="仿宋_GB2312" w:cs="Times New Roman"/>
          <w:sz w:val="32"/>
          <w:szCs w:val="32"/>
        </w:rPr>
      </w:pPr>
    </w:p>
    <w:p w14:paraId="40FCD0EF">
      <w:pPr>
        <w:widowControl/>
        <w:jc w:val="left"/>
        <w:rPr>
          <w:rFonts w:ascii="Times New Roman" w:hAnsi="Times New Roman" w:eastAsia="仿宋_GB2312" w:cs="Times New Roman"/>
          <w:sz w:val="32"/>
          <w:szCs w:val="32"/>
        </w:rPr>
      </w:pPr>
    </w:p>
    <w:p w14:paraId="464F0D9E">
      <w:pPr>
        <w:widowControl/>
        <w:jc w:val="left"/>
        <w:rPr>
          <w:rFonts w:ascii="Times New Roman" w:hAnsi="Times New Roman" w:eastAsia="仿宋_GB2312" w:cs="Times New Roman"/>
          <w:sz w:val="32"/>
          <w:szCs w:val="32"/>
        </w:rPr>
      </w:pPr>
    </w:p>
    <w:p w14:paraId="7B285290">
      <w:pPr>
        <w:widowControl/>
        <w:jc w:val="left"/>
        <w:rPr>
          <w:rFonts w:ascii="Times New Roman" w:hAnsi="Times New Roman" w:eastAsia="仿宋_GB2312" w:cs="Times New Roman"/>
          <w:sz w:val="32"/>
          <w:szCs w:val="32"/>
        </w:rPr>
      </w:pPr>
    </w:p>
    <w:p w14:paraId="455C937C">
      <w:pPr>
        <w:widowControl/>
        <w:jc w:val="left"/>
        <w:rPr>
          <w:rFonts w:ascii="Times New Roman" w:hAnsi="Times New Roman" w:eastAsia="仿宋_GB2312" w:cs="Times New Roman"/>
          <w:sz w:val="32"/>
          <w:szCs w:val="32"/>
        </w:rPr>
      </w:pPr>
    </w:p>
    <w:p w14:paraId="01A2DFDC">
      <w:pPr>
        <w:widowControl/>
        <w:jc w:val="left"/>
        <w:rPr>
          <w:rFonts w:ascii="Times New Roman" w:hAnsi="Times New Roman" w:eastAsia="仿宋_GB2312" w:cs="Times New Roman"/>
          <w:sz w:val="32"/>
          <w:szCs w:val="32"/>
        </w:rPr>
      </w:pPr>
    </w:p>
    <w:p w14:paraId="3D5F1BBC">
      <w:pPr>
        <w:widowControl/>
        <w:jc w:val="left"/>
        <w:rPr>
          <w:rFonts w:ascii="Times New Roman" w:hAnsi="Times New Roman" w:eastAsia="仿宋_GB2312" w:cs="Times New Roman"/>
          <w:sz w:val="32"/>
          <w:szCs w:val="32"/>
        </w:rPr>
      </w:pPr>
      <w:r>
        <w:rPr>
          <w:rFonts w:ascii="Times New Roman" w:hAnsi="Times New Roman" w:eastAsia="方正小标宋_GBK" w:cs="Times New Roman"/>
          <w:color w:val="FF0000"/>
          <w:spacing w:val="90"/>
          <w:sz w:val="32"/>
          <w:szCs w:val="32"/>
        </w:rPr>
        <w:drawing>
          <wp:anchor distT="0" distB="0" distL="114300" distR="114300" simplePos="0" relativeHeight="251659264" behindDoc="0" locked="0" layoutInCell="1" allowOverlap="1">
            <wp:simplePos x="0" y="0"/>
            <wp:positionH relativeFrom="column">
              <wp:posOffset>-836930</wp:posOffset>
            </wp:positionH>
            <wp:positionV relativeFrom="paragraph">
              <wp:posOffset>-1065530</wp:posOffset>
            </wp:positionV>
            <wp:extent cx="7185025" cy="10172700"/>
            <wp:effectExtent l="0" t="0" r="0" b="0"/>
            <wp:wrapNone/>
            <wp:docPr id="4" name="图片 4" descr="20191224104131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1224104131_页面_3.jpg"/>
                    <pic:cNvPicPr>
                      <a:picLocks noChangeAspect="1"/>
                    </pic:cNvPicPr>
                  </pic:nvPicPr>
                  <pic:blipFill>
                    <a:blip r:embed="rId7"/>
                    <a:stretch>
                      <a:fillRect/>
                    </a:stretch>
                  </pic:blipFill>
                  <pic:spPr>
                    <a:xfrm>
                      <a:off x="0" y="0"/>
                      <a:ext cx="7185087" cy="10172700"/>
                    </a:xfrm>
                    <a:prstGeom prst="rect">
                      <a:avLst/>
                    </a:prstGeom>
                    <a:noFill/>
                    <a:ln w="9525" cap="flat" cmpd="sng">
                      <a:noFill/>
                      <a:prstDash val="solid"/>
                      <a:miter/>
                    </a:ln>
                  </pic:spPr>
                </pic:pic>
              </a:graphicData>
            </a:graphic>
          </wp:anchor>
        </w:drawing>
      </w:r>
      <w:r>
        <w:rPr>
          <w:rFonts w:ascii="Times New Roman" w:hAnsi="Times New Roman" w:eastAsia="方正小标宋_GBK" w:cs="Times New Roman"/>
          <w:color w:val="FF0000"/>
          <w:spacing w:val="90"/>
          <w:w w:val="66"/>
          <w:sz w:val="32"/>
          <w:szCs w:val="32"/>
        </w:rPr>
        <w:br w:type="page"/>
      </w:r>
    </w:p>
    <w:p w14:paraId="2D222AC5">
      <w:pPr>
        <w:spacing w:line="580" w:lineRule="exact"/>
        <w:jc w:val="center"/>
        <w:rPr>
          <w:rFonts w:ascii="Times New Roman" w:hAnsi="Times New Roman" w:eastAsia="方正小标宋_GBK" w:cs="Times New Roman"/>
          <w:color w:val="FF0000"/>
          <w:spacing w:val="90"/>
          <w:w w:val="66"/>
          <w:sz w:val="32"/>
          <w:szCs w:val="32"/>
        </w:rPr>
      </w:pPr>
    </w:p>
    <w:p w14:paraId="16F8238A">
      <w:pPr>
        <w:spacing w:line="580" w:lineRule="exact"/>
        <w:jc w:val="center"/>
        <w:rPr>
          <w:rFonts w:ascii="Times New Roman" w:hAnsi="Times New Roman" w:eastAsia="方正小标宋_GBK" w:cs="Times New Roman"/>
          <w:color w:val="FF0000"/>
          <w:spacing w:val="90"/>
          <w:w w:val="66"/>
          <w:sz w:val="32"/>
          <w:szCs w:val="32"/>
        </w:rPr>
      </w:pPr>
      <w:r>
        <w:rPr>
          <w:rFonts w:ascii="Times New Roman" w:hAnsi="Times New Roman" w:eastAsia="方正小标宋_GBK" w:cs="Times New Roman"/>
          <w:color w:val="FF0000"/>
          <w:spacing w:val="90"/>
          <w:sz w:val="32"/>
          <w:szCs w:val="32"/>
        </w:rPr>
        <w:drawing>
          <wp:anchor distT="0" distB="0" distL="114300" distR="114300" simplePos="0" relativeHeight="251659264" behindDoc="0" locked="0" layoutInCell="1" allowOverlap="1">
            <wp:simplePos x="0" y="0"/>
            <wp:positionH relativeFrom="column">
              <wp:posOffset>-1024890</wp:posOffset>
            </wp:positionH>
            <wp:positionV relativeFrom="paragraph">
              <wp:posOffset>-1058545</wp:posOffset>
            </wp:positionV>
            <wp:extent cx="7362190" cy="5075555"/>
            <wp:effectExtent l="0" t="0" r="0" b="0"/>
            <wp:wrapNone/>
            <wp:docPr id="7" name="图片 6" descr="微信图片_20191223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91223141652"/>
                    <pic:cNvPicPr>
                      <a:picLocks noChangeAspect="1"/>
                    </pic:cNvPicPr>
                  </pic:nvPicPr>
                  <pic:blipFill>
                    <a:blip r:embed="rId8"/>
                    <a:srcRect b="50128"/>
                    <a:stretch>
                      <a:fillRect/>
                    </a:stretch>
                  </pic:blipFill>
                  <pic:spPr>
                    <a:xfrm>
                      <a:off x="0" y="0"/>
                      <a:ext cx="7362322" cy="5075555"/>
                    </a:xfrm>
                    <a:prstGeom prst="rect">
                      <a:avLst/>
                    </a:prstGeom>
                    <a:noFill/>
                    <a:ln w="9525" cap="flat" cmpd="sng">
                      <a:noFill/>
                      <a:prstDash val="solid"/>
                      <a:miter/>
                    </a:ln>
                  </pic:spPr>
                </pic:pic>
              </a:graphicData>
            </a:graphic>
          </wp:anchor>
        </w:drawing>
      </w:r>
    </w:p>
    <w:p w14:paraId="59172617">
      <w:pPr>
        <w:spacing w:line="520" w:lineRule="exact"/>
        <w:ind w:left="1375" w:leftChars="228" w:hanging="924" w:hangingChars="300"/>
        <w:rPr>
          <w:rFonts w:ascii="Times New Roman" w:hAnsi="Times New Roman" w:eastAsia="方正仿宋_GBK" w:cs="Times New Roman"/>
          <w:kern w:val="0"/>
          <w:sz w:val="32"/>
          <w:szCs w:val="32"/>
        </w:rPr>
      </w:pPr>
    </w:p>
    <w:p w14:paraId="2A99D3EA">
      <w:pPr>
        <w:spacing w:line="520" w:lineRule="exact"/>
        <w:ind w:left="1375" w:leftChars="228" w:hanging="924" w:hangingChars="300"/>
        <w:rPr>
          <w:rFonts w:ascii="Times New Roman" w:hAnsi="Times New Roman" w:eastAsia="方正仿宋_GBK" w:cs="Times New Roman"/>
          <w:kern w:val="0"/>
          <w:sz w:val="32"/>
          <w:szCs w:val="32"/>
        </w:rPr>
      </w:pPr>
    </w:p>
    <w:p w14:paraId="47FF3FAE">
      <w:pPr>
        <w:spacing w:line="360" w:lineRule="auto"/>
        <w:ind w:left="1915" w:leftChars="228" w:hanging="1464" w:hangingChars="300"/>
        <w:rPr>
          <w:rFonts w:ascii="Times New Roman" w:hAnsi="Times New Roman" w:eastAsia="方正仿宋_GBK" w:cs="Times New Roman"/>
          <w:kern w:val="0"/>
          <w:sz w:val="32"/>
          <w:szCs w:val="32"/>
        </w:rPr>
      </w:pPr>
      <w:r>
        <w:rPr>
          <w:rFonts w:ascii="Times New Roman" w:hAnsi="Times New Roman" w:eastAsia="方正小标宋_GBK" w:cs="Times New Roman"/>
          <w:color w:val="FF0000"/>
          <w:spacing w:val="90"/>
          <w:sz w:val="32"/>
          <w:szCs w:val="32"/>
        </w:rPr>
        <w:drawing>
          <wp:inline distT="0" distB="0" distL="0" distR="0">
            <wp:extent cx="259080" cy="220980"/>
            <wp:effectExtent l="0" t="0" r="4" b="4"/>
            <wp:docPr id="10" name="图片 0"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aaa.png"/>
                    <pic:cNvPicPr>
                      <a:picLocks noChangeAspect="1"/>
                    </pic:cNvPicPr>
                  </pic:nvPicPr>
                  <pic:blipFill>
                    <a:blip r:embed="rId9"/>
                    <a:stretch>
                      <a:fillRect/>
                    </a:stretch>
                  </pic:blipFill>
                  <pic:spPr>
                    <a:xfrm>
                      <a:off x="0" y="0"/>
                      <a:ext cx="259080" cy="220980"/>
                    </a:xfrm>
                    <a:prstGeom prst="rect">
                      <a:avLst/>
                    </a:prstGeom>
                    <a:noFill/>
                    <a:ln w="9525" cap="flat" cmpd="sng">
                      <a:noFill/>
                      <a:prstDash val="solid"/>
                      <a:miter/>
                    </a:ln>
                  </pic:spPr>
                </pic:pic>
              </a:graphicData>
            </a:graphic>
          </wp:inline>
        </w:drawing>
      </w:r>
    </w:p>
    <w:p w14:paraId="056D15F8">
      <w:pPr>
        <w:spacing w:line="360" w:lineRule="auto"/>
        <w:ind w:left="1375" w:leftChars="228" w:hanging="924" w:hangingChars="300"/>
        <w:rPr>
          <w:rFonts w:ascii="Times New Roman" w:hAnsi="Times New Roman" w:eastAsia="方正仿宋_GBK" w:cs="Times New Roman"/>
          <w:kern w:val="0"/>
          <w:sz w:val="32"/>
          <w:szCs w:val="32"/>
        </w:rPr>
      </w:pPr>
    </w:p>
    <w:p w14:paraId="08F57BF3">
      <w:pPr>
        <w:spacing w:line="360" w:lineRule="auto"/>
        <w:ind w:left="1375" w:leftChars="228" w:hanging="924" w:hangingChars="300"/>
        <w:rPr>
          <w:rFonts w:ascii="Times New Roman" w:hAnsi="Times New Roman" w:eastAsia="方正仿宋_GBK" w:cs="Times New Roman"/>
          <w:kern w:val="0"/>
          <w:sz w:val="32"/>
          <w:szCs w:val="32"/>
        </w:rPr>
      </w:pPr>
    </w:p>
    <w:p w14:paraId="7D69ECF7">
      <w:pPr>
        <w:spacing w:line="360" w:lineRule="auto"/>
        <w:ind w:left="1375" w:leftChars="228" w:hanging="924" w:hangingChars="300"/>
        <w:rPr>
          <w:rFonts w:ascii="Times New Roman" w:hAnsi="Times New Roman" w:eastAsia="方正仿宋_GBK" w:cs="Times New Roman"/>
          <w:kern w:val="0"/>
          <w:sz w:val="32"/>
          <w:szCs w:val="32"/>
        </w:rPr>
      </w:pPr>
    </w:p>
    <w:p w14:paraId="2D48E69F">
      <w:pPr>
        <w:spacing w:line="360" w:lineRule="auto"/>
        <w:ind w:left="1375" w:leftChars="228" w:hanging="924" w:hangingChars="300"/>
        <w:rPr>
          <w:rFonts w:ascii="Times New Roman" w:hAnsi="Times New Roman" w:eastAsia="方正仿宋_GBK" w:cs="Times New Roman"/>
          <w:kern w:val="0"/>
          <w:sz w:val="32"/>
          <w:szCs w:val="32"/>
        </w:rPr>
      </w:pPr>
    </w:p>
    <w:p w14:paraId="0F488E9D">
      <w:pPr>
        <w:spacing w:line="360" w:lineRule="auto"/>
        <w:ind w:left="1375" w:leftChars="228" w:hanging="924" w:hangingChars="300"/>
        <w:rPr>
          <w:rFonts w:ascii="Times New Roman" w:hAnsi="Times New Roman" w:eastAsia="方正仿宋_GBK" w:cs="Times New Roman"/>
          <w:kern w:val="0"/>
          <w:sz w:val="32"/>
          <w:szCs w:val="32"/>
        </w:rPr>
      </w:pPr>
    </w:p>
    <w:p w14:paraId="14DD0F41">
      <w:pPr>
        <w:spacing w:line="360" w:lineRule="auto"/>
        <w:ind w:left="1375" w:leftChars="228" w:hanging="924" w:hangingChars="300"/>
        <w:rPr>
          <w:rFonts w:ascii="Times New Roman" w:hAnsi="Times New Roman" w:eastAsia="方正仿宋_GBK" w:cs="Times New Roman"/>
          <w:kern w:val="0"/>
          <w:sz w:val="32"/>
          <w:szCs w:val="32"/>
        </w:rPr>
      </w:pPr>
    </w:p>
    <w:p w14:paraId="48167035">
      <w:pPr>
        <w:spacing w:line="360" w:lineRule="auto"/>
        <w:ind w:left="1375" w:leftChars="228" w:hanging="924" w:hangingChars="300"/>
        <w:rPr>
          <w:rFonts w:ascii="Times New Roman" w:hAnsi="Times New Roman" w:eastAsia="方正仿宋_GBK" w:cs="Times New Roman"/>
          <w:kern w:val="0"/>
          <w:sz w:val="32"/>
          <w:szCs w:val="32"/>
        </w:rPr>
      </w:pPr>
    </w:p>
    <w:p w14:paraId="6451823A">
      <w:pPr>
        <w:spacing w:line="360" w:lineRule="auto"/>
        <w:ind w:left="1375" w:leftChars="228" w:hanging="924" w:hangingChars="300"/>
        <w:rPr>
          <w:rFonts w:ascii="Times New Roman" w:hAnsi="Times New Roman" w:eastAsia="方正仿宋_GBK" w:cs="Times New Roman"/>
          <w:kern w:val="0"/>
          <w:sz w:val="32"/>
          <w:szCs w:val="32"/>
        </w:rPr>
      </w:pPr>
    </w:p>
    <w:p w14:paraId="4696998E">
      <w:pPr>
        <w:spacing w:line="360" w:lineRule="auto"/>
        <w:ind w:left="1375" w:leftChars="228" w:hanging="924" w:hangingChars="300"/>
        <w:rPr>
          <w:rFonts w:ascii="Times New Roman" w:hAnsi="Times New Roman" w:eastAsia="方正仿宋_GBK" w:cs="Times New Roman"/>
          <w:kern w:val="0"/>
          <w:sz w:val="32"/>
          <w:szCs w:val="32"/>
        </w:rPr>
      </w:pPr>
    </w:p>
    <w:p w14:paraId="220AFB7D">
      <w:pPr>
        <w:spacing w:line="360" w:lineRule="auto"/>
        <w:ind w:left="1375" w:leftChars="228" w:hanging="924" w:hangingChars="300"/>
        <w:rPr>
          <w:rFonts w:ascii="Times New Roman" w:hAnsi="Times New Roman" w:eastAsia="方正仿宋_GBK" w:cs="Times New Roman"/>
          <w:kern w:val="0"/>
          <w:sz w:val="32"/>
          <w:szCs w:val="32"/>
        </w:rPr>
      </w:pPr>
    </w:p>
    <w:p w14:paraId="6D11AB93">
      <w:pPr>
        <w:spacing w:line="360" w:lineRule="auto"/>
        <w:ind w:left="1375" w:leftChars="228" w:hanging="924" w:hangingChars="300"/>
        <w:rPr>
          <w:rFonts w:ascii="Times New Roman" w:hAnsi="Times New Roman" w:eastAsia="方正仿宋_GBK" w:cs="Times New Roman"/>
          <w:kern w:val="0"/>
          <w:sz w:val="32"/>
          <w:szCs w:val="32"/>
        </w:rPr>
      </w:pPr>
    </w:p>
    <w:p w14:paraId="4D480DE4">
      <w:pPr>
        <w:spacing w:line="360" w:lineRule="auto"/>
        <w:ind w:left="1375" w:leftChars="228" w:hanging="924" w:hangingChars="300"/>
        <w:rPr>
          <w:rFonts w:ascii="Times New Roman" w:hAnsi="Times New Roman" w:eastAsia="方正仿宋_GBK" w:cs="Times New Roman"/>
          <w:kern w:val="0"/>
          <w:sz w:val="32"/>
          <w:szCs w:val="32"/>
        </w:rPr>
        <w:sectPr>
          <w:footerReference r:id="rId3" w:type="default"/>
          <w:footerReference r:id="rId4" w:type="even"/>
          <w:pgSz w:w="11907" w:h="16840"/>
          <w:pgMar w:top="2098" w:right="1588" w:bottom="1701" w:left="1588" w:header="851" w:footer="1134" w:gutter="0"/>
          <w:cols w:space="720" w:num="1"/>
          <w:docGrid w:type="linesAndChars" w:linePitch="597" w:charSpace="-2502"/>
        </w:sect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4573270</wp:posOffset>
            </wp:positionH>
            <wp:positionV relativeFrom="paragraph">
              <wp:posOffset>396875</wp:posOffset>
            </wp:positionV>
            <wp:extent cx="895350" cy="789940"/>
            <wp:effectExtent l="0" t="0" r="0" b="0"/>
            <wp:wrapNone/>
            <wp:docPr id="13" name="图片 3"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aaa.png"/>
                    <pic:cNvPicPr>
                      <a:picLocks noChangeAspect="1"/>
                    </pic:cNvPicPr>
                  </pic:nvPicPr>
                  <pic:blipFill>
                    <a:blip r:embed="rId9"/>
                    <a:stretch>
                      <a:fillRect/>
                    </a:stretch>
                  </pic:blipFill>
                  <pic:spPr>
                    <a:xfrm>
                      <a:off x="0" y="0"/>
                      <a:ext cx="895350" cy="790015"/>
                    </a:xfrm>
                    <a:prstGeom prst="rect">
                      <a:avLst/>
                    </a:prstGeom>
                    <a:noFill/>
                    <a:ln w="9525" cap="flat" cmpd="sng">
                      <a:noFill/>
                      <a:prstDash val="solid"/>
                      <a:miter/>
                    </a:ln>
                  </pic:spPr>
                </pic:pic>
              </a:graphicData>
            </a:graphic>
          </wp:anchor>
        </w:drawing>
      </w:r>
      <w:bookmarkStart w:id="0" w:name="_GoBack"/>
      <w:bookmarkEnd w:id="0"/>
    </w:p>
    <w:p w14:paraId="788AFEA7">
      <w:pPr>
        <w:spacing w:line="520" w:lineRule="exact"/>
        <w:ind w:left="1109" w:leftChars="228" w:hanging="630" w:hangingChars="300"/>
        <w:rPr>
          <w:rFonts w:ascii="Times New Roman" w:hAnsi="Times New Roman" w:eastAsia="方正仿宋_GBK" w:cs="Times New Roman"/>
          <w:kern w:val="0"/>
          <w:sz w:val="32"/>
          <w:szCs w:val="32"/>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-1134745</wp:posOffset>
            </wp:positionH>
            <wp:positionV relativeFrom="paragraph">
              <wp:posOffset>-805815</wp:posOffset>
            </wp:positionV>
            <wp:extent cx="10440670" cy="7054850"/>
            <wp:effectExtent l="0" t="0" r="0" b="0"/>
            <wp:wrapNone/>
            <wp:docPr id="15" name="图片 7" descr="downfile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downfile_页面_01"/>
                    <pic:cNvPicPr>
                      <a:picLocks noChangeAspect="1"/>
                    </pic:cNvPicPr>
                  </pic:nvPicPr>
                  <pic:blipFill>
                    <a:blip r:embed="rId10"/>
                    <a:stretch>
                      <a:fillRect/>
                    </a:stretch>
                  </pic:blipFill>
                  <pic:spPr>
                    <a:xfrm>
                      <a:off x="0" y="0"/>
                      <a:ext cx="10440670" cy="7054850"/>
                    </a:xfrm>
                    <a:prstGeom prst="rect">
                      <a:avLst/>
                    </a:prstGeom>
                    <a:noFill/>
                    <a:ln w="9525" cap="flat" cmpd="sng">
                      <a:noFill/>
                      <a:prstDash val="solid"/>
                      <a:miter/>
                    </a:ln>
                  </pic:spPr>
                </pic:pic>
              </a:graphicData>
            </a:graphic>
          </wp:anchor>
        </w:drawing>
      </w:r>
    </w:p>
    <w:p w14:paraId="20A9AA8F">
      <w:pPr>
        <w:spacing w:line="520" w:lineRule="exact"/>
        <w:ind w:left="1439" w:leftChars="228" w:hanging="960" w:hangingChars="300"/>
        <w:rPr>
          <w:rFonts w:ascii="Times New Roman" w:hAnsi="Times New Roman" w:eastAsia="方正仿宋_GBK" w:cs="Times New Roman"/>
          <w:kern w:val="0"/>
          <w:sz w:val="32"/>
          <w:szCs w:val="32"/>
        </w:rPr>
      </w:pPr>
    </w:p>
    <w:p w14:paraId="5CA33FED">
      <w:pPr>
        <w:spacing w:line="520" w:lineRule="exact"/>
        <w:ind w:left="1439" w:leftChars="228" w:hanging="960" w:hangingChars="300"/>
        <w:rPr>
          <w:rFonts w:ascii="Times New Roman" w:hAnsi="Times New Roman" w:eastAsia="方正仿宋_GBK" w:cs="Times New Roman"/>
          <w:kern w:val="0"/>
          <w:sz w:val="32"/>
          <w:szCs w:val="32"/>
        </w:rPr>
      </w:pPr>
    </w:p>
    <w:p w14:paraId="6D5A85A7">
      <w:pPr>
        <w:spacing w:line="520" w:lineRule="exact"/>
        <w:ind w:left="1439" w:leftChars="228" w:hanging="960" w:hangingChars="300"/>
        <w:rPr>
          <w:rFonts w:ascii="Times New Roman" w:hAnsi="Times New Roman" w:eastAsia="方正仿宋_GBK" w:cs="Times New Roman"/>
          <w:kern w:val="0"/>
          <w:sz w:val="32"/>
          <w:szCs w:val="32"/>
        </w:rPr>
      </w:pPr>
    </w:p>
    <w:p w14:paraId="45D608E5">
      <w:pPr>
        <w:spacing w:line="520" w:lineRule="exact"/>
        <w:ind w:left="1439" w:leftChars="228" w:hanging="960" w:hangingChars="300"/>
        <w:rPr>
          <w:rFonts w:ascii="Times New Roman" w:hAnsi="Times New Roman" w:eastAsia="方正仿宋_GBK" w:cs="Times New Roman"/>
          <w:kern w:val="0"/>
          <w:sz w:val="32"/>
          <w:szCs w:val="32"/>
        </w:rPr>
      </w:pPr>
    </w:p>
    <w:p w14:paraId="59964381">
      <w:pPr>
        <w:spacing w:line="520" w:lineRule="exact"/>
        <w:ind w:left="1439" w:leftChars="228" w:hanging="960" w:hangingChars="300"/>
        <w:rPr>
          <w:rFonts w:ascii="Times New Roman" w:hAnsi="Times New Roman" w:eastAsia="方正仿宋_GBK" w:cs="Times New Roman"/>
          <w:kern w:val="0"/>
          <w:sz w:val="32"/>
          <w:szCs w:val="32"/>
        </w:rPr>
      </w:pPr>
    </w:p>
    <w:p w14:paraId="1E03E1E8">
      <w:pPr>
        <w:spacing w:line="520" w:lineRule="exact"/>
        <w:ind w:left="1439" w:leftChars="228" w:hanging="960" w:hangingChars="300"/>
        <w:rPr>
          <w:rFonts w:ascii="Times New Roman" w:hAnsi="Times New Roman" w:eastAsia="方正仿宋_GBK" w:cs="Times New Roman"/>
          <w:kern w:val="0"/>
          <w:sz w:val="32"/>
          <w:szCs w:val="32"/>
        </w:rPr>
      </w:pPr>
    </w:p>
    <w:p w14:paraId="32301ADD">
      <w:pPr>
        <w:spacing w:line="520" w:lineRule="exact"/>
        <w:ind w:left="1439" w:leftChars="228" w:hanging="960" w:hangingChars="300"/>
        <w:rPr>
          <w:rFonts w:ascii="Times New Roman" w:hAnsi="Times New Roman" w:eastAsia="方正仿宋_GBK" w:cs="Times New Roman"/>
          <w:kern w:val="0"/>
          <w:sz w:val="32"/>
          <w:szCs w:val="32"/>
        </w:rPr>
      </w:pPr>
    </w:p>
    <w:p w14:paraId="53EF2E24">
      <w:pPr>
        <w:spacing w:line="520" w:lineRule="exact"/>
        <w:ind w:left="1439" w:leftChars="228" w:hanging="960" w:hangingChars="300"/>
        <w:rPr>
          <w:rFonts w:ascii="Times New Roman" w:hAnsi="Times New Roman" w:eastAsia="方正仿宋_GBK" w:cs="Times New Roman"/>
          <w:kern w:val="0"/>
          <w:sz w:val="32"/>
          <w:szCs w:val="32"/>
        </w:rPr>
      </w:pPr>
    </w:p>
    <w:p w14:paraId="2F750AC6">
      <w:pPr>
        <w:spacing w:line="520" w:lineRule="exact"/>
        <w:ind w:left="1439" w:leftChars="228" w:hanging="960" w:hangingChars="300"/>
        <w:rPr>
          <w:rFonts w:ascii="Times New Roman" w:hAnsi="Times New Roman" w:eastAsia="方正仿宋_GBK" w:cs="Times New Roman"/>
          <w:kern w:val="0"/>
          <w:sz w:val="32"/>
          <w:szCs w:val="32"/>
        </w:rPr>
      </w:pPr>
    </w:p>
    <w:p w14:paraId="035E00DA">
      <w:pPr>
        <w:spacing w:line="520" w:lineRule="exact"/>
        <w:ind w:left="1439" w:leftChars="228" w:hanging="960" w:hangingChars="300"/>
        <w:rPr>
          <w:rFonts w:ascii="Times New Roman" w:hAnsi="Times New Roman" w:eastAsia="方正仿宋_GBK" w:cs="Times New Roman"/>
          <w:kern w:val="0"/>
          <w:sz w:val="32"/>
          <w:szCs w:val="32"/>
        </w:rPr>
      </w:pPr>
    </w:p>
    <w:p w14:paraId="3E71D7D8">
      <w:pPr>
        <w:spacing w:line="520" w:lineRule="exact"/>
        <w:ind w:left="1439" w:leftChars="228" w:hanging="960" w:hangingChars="300"/>
        <w:rPr>
          <w:rFonts w:ascii="Times New Roman" w:hAnsi="Times New Roman" w:eastAsia="方正仿宋_GBK" w:cs="Times New Roman"/>
          <w:kern w:val="0"/>
          <w:sz w:val="32"/>
          <w:szCs w:val="32"/>
        </w:rPr>
      </w:pPr>
    </w:p>
    <w:p w14:paraId="4D35D16D">
      <w:pPr>
        <w:spacing w:line="520" w:lineRule="exact"/>
        <w:ind w:left="1439" w:leftChars="228" w:hanging="960" w:hangingChars="300"/>
        <w:rPr>
          <w:rFonts w:ascii="Times New Roman" w:hAnsi="Times New Roman" w:eastAsia="方正仿宋_GBK" w:cs="Times New Roman"/>
          <w:kern w:val="0"/>
          <w:sz w:val="32"/>
          <w:szCs w:val="32"/>
        </w:rPr>
      </w:pPr>
    </w:p>
    <w:p w14:paraId="30FB4DF5">
      <w:pPr>
        <w:spacing w:line="520" w:lineRule="exact"/>
        <w:ind w:left="1439" w:leftChars="228" w:hanging="960" w:hangingChars="300"/>
        <w:rPr>
          <w:rFonts w:ascii="Times New Roman" w:hAnsi="Times New Roman" w:eastAsia="方正仿宋_GBK" w:cs="Times New Roman"/>
          <w:kern w:val="0"/>
          <w:sz w:val="32"/>
          <w:szCs w:val="32"/>
        </w:rPr>
      </w:pPr>
    </w:p>
    <w:p w14:paraId="76C6407A">
      <w:pPr>
        <w:spacing w:line="520" w:lineRule="exact"/>
        <w:ind w:left="1439" w:leftChars="228" w:hanging="960" w:hangingChars="300"/>
        <w:rPr>
          <w:rFonts w:ascii="Times New Roman" w:hAnsi="Times New Roman" w:eastAsia="方正仿宋_GBK" w:cs="Times New Roman"/>
          <w:kern w:val="0"/>
          <w:sz w:val="32"/>
          <w:szCs w:val="32"/>
        </w:rPr>
      </w:pPr>
    </w:p>
    <w:p w14:paraId="6359D515">
      <w:pPr>
        <w:spacing w:line="520" w:lineRule="exact"/>
        <w:ind w:left="1439" w:leftChars="228" w:hanging="960" w:hangingChars="300"/>
        <w:rPr>
          <w:rFonts w:ascii="Times New Roman" w:hAnsi="Times New Roman" w:eastAsia="方正仿宋_GBK" w:cs="Times New Roman"/>
          <w:kern w:val="0"/>
          <w:sz w:val="32"/>
          <w:szCs w:val="32"/>
        </w:rPr>
      </w:pPr>
    </w:p>
    <w:p w14:paraId="0E2CDEDB">
      <w:pPr>
        <w:spacing w:line="520" w:lineRule="exact"/>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-440690</wp:posOffset>
            </wp:positionH>
            <wp:positionV relativeFrom="paragraph">
              <wp:posOffset>470535</wp:posOffset>
            </wp:positionV>
            <wp:extent cx="628650" cy="554990"/>
            <wp:effectExtent l="0" t="0" r="0" b="0"/>
            <wp:wrapNone/>
            <wp:docPr id="18" name="图片 18"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aa.png"/>
                    <pic:cNvPicPr>
                      <a:picLocks noChangeAspect="1"/>
                    </pic:cNvPicPr>
                  </pic:nvPicPr>
                  <pic:blipFill>
                    <a:blip r:embed="rId9"/>
                    <a:stretch>
                      <a:fillRect/>
                    </a:stretch>
                  </pic:blipFill>
                  <pic:spPr>
                    <a:xfrm>
                      <a:off x="0" y="0"/>
                      <a:ext cx="628650" cy="554691"/>
                    </a:xfrm>
                    <a:prstGeom prst="rect">
                      <a:avLst/>
                    </a:prstGeom>
                    <a:noFill/>
                    <a:ln w="9525" cap="flat" cmpd="sng">
                      <a:noFill/>
                      <a:prstDash val="solid"/>
                      <a:miter/>
                    </a:ln>
                  </pic:spPr>
                </pic:pic>
              </a:graphicData>
            </a:graphic>
          </wp:anchor>
        </w:drawing>
      </w:r>
    </w:p>
    <w:p w14:paraId="5D92EF02">
      <w:pPr>
        <w:spacing w:line="520" w:lineRule="exact"/>
        <w:ind w:left="1109" w:leftChars="228" w:hanging="630" w:hangingChars="300"/>
        <w:rPr>
          <w:rFonts w:ascii="Times New Roman" w:hAnsi="Times New Roman" w:eastAsia="方正仿宋_GBK" w:cs="Times New Roman"/>
          <w:kern w:val="0"/>
          <w:sz w:val="32"/>
          <w:szCs w:val="32"/>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-1083310</wp:posOffset>
            </wp:positionH>
            <wp:positionV relativeFrom="paragraph">
              <wp:posOffset>-932815</wp:posOffset>
            </wp:positionV>
            <wp:extent cx="10328275" cy="7290435"/>
            <wp:effectExtent l="0" t="0" r="0" b="0"/>
            <wp:wrapNone/>
            <wp:docPr id="20" name="图片 8" descr="downfile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downfile_页面_02"/>
                    <pic:cNvPicPr>
                      <a:picLocks noChangeAspect="1"/>
                    </pic:cNvPicPr>
                  </pic:nvPicPr>
                  <pic:blipFill>
                    <a:blip r:embed="rId11"/>
                    <a:stretch>
                      <a:fillRect/>
                    </a:stretch>
                  </pic:blipFill>
                  <pic:spPr>
                    <a:xfrm>
                      <a:off x="0" y="0"/>
                      <a:ext cx="10328275" cy="7290435"/>
                    </a:xfrm>
                    <a:prstGeom prst="rect">
                      <a:avLst/>
                    </a:prstGeom>
                    <a:noFill/>
                    <a:ln w="9525" cap="flat" cmpd="sng">
                      <a:noFill/>
                      <a:prstDash val="solid"/>
                      <a:miter/>
                    </a:ln>
                  </pic:spPr>
                </pic:pic>
              </a:graphicData>
            </a:graphic>
          </wp:anchor>
        </w:drawing>
      </w:r>
    </w:p>
    <w:p w14:paraId="78298F14">
      <w:pPr>
        <w:spacing w:line="520" w:lineRule="exact"/>
        <w:ind w:left="1439" w:leftChars="228" w:hanging="960" w:hangingChars="300"/>
        <w:rPr>
          <w:rFonts w:ascii="Times New Roman" w:hAnsi="Times New Roman" w:eastAsia="方正仿宋_GBK" w:cs="Times New Roman"/>
          <w:kern w:val="0"/>
          <w:sz w:val="32"/>
          <w:szCs w:val="32"/>
        </w:rPr>
      </w:pPr>
    </w:p>
    <w:p w14:paraId="79672663">
      <w:pPr>
        <w:spacing w:line="520" w:lineRule="exact"/>
        <w:ind w:left="1439" w:leftChars="228" w:hanging="960" w:hangingChars="300"/>
        <w:rPr>
          <w:rFonts w:ascii="Times New Roman" w:hAnsi="Times New Roman" w:eastAsia="方正仿宋_GBK" w:cs="Times New Roman"/>
          <w:kern w:val="0"/>
          <w:sz w:val="32"/>
          <w:szCs w:val="32"/>
        </w:rPr>
      </w:pPr>
    </w:p>
    <w:p w14:paraId="45F30311">
      <w:pPr>
        <w:spacing w:line="520" w:lineRule="exact"/>
        <w:ind w:left="1439" w:leftChars="228" w:hanging="960" w:hangingChars="300"/>
        <w:rPr>
          <w:rFonts w:ascii="Times New Roman" w:hAnsi="Times New Roman" w:eastAsia="方正仿宋_GBK" w:cs="Times New Roman"/>
          <w:kern w:val="0"/>
          <w:sz w:val="32"/>
          <w:szCs w:val="32"/>
        </w:rPr>
      </w:pPr>
    </w:p>
    <w:p w14:paraId="64F27EF7">
      <w:pPr>
        <w:spacing w:line="520" w:lineRule="exact"/>
        <w:ind w:left="1439" w:leftChars="228" w:hanging="960" w:hangingChars="300"/>
        <w:rPr>
          <w:rFonts w:ascii="Times New Roman" w:hAnsi="Times New Roman" w:eastAsia="方正仿宋_GBK" w:cs="Times New Roman"/>
          <w:kern w:val="0"/>
          <w:sz w:val="32"/>
          <w:szCs w:val="32"/>
        </w:rPr>
      </w:pPr>
    </w:p>
    <w:p w14:paraId="5B193D4A">
      <w:pPr>
        <w:spacing w:line="520" w:lineRule="exact"/>
        <w:ind w:left="1439" w:leftChars="228" w:hanging="960" w:hangingChars="300"/>
        <w:rPr>
          <w:rFonts w:ascii="Times New Roman" w:hAnsi="Times New Roman" w:eastAsia="方正仿宋_GBK" w:cs="Times New Roman"/>
          <w:kern w:val="0"/>
          <w:sz w:val="32"/>
          <w:szCs w:val="32"/>
        </w:rPr>
      </w:pPr>
    </w:p>
    <w:p w14:paraId="53BCD2B9">
      <w:pPr>
        <w:spacing w:line="520" w:lineRule="exact"/>
        <w:ind w:left="1439" w:leftChars="228" w:hanging="960" w:hangingChars="300"/>
        <w:rPr>
          <w:rFonts w:ascii="Times New Roman" w:hAnsi="Times New Roman" w:eastAsia="方正仿宋_GBK" w:cs="Times New Roman"/>
          <w:kern w:val="0"/>
          <w:sz w:val="32"/>
          <w:szCs w:val="32"/>
        </w:rPr>
      </w:pPr>
    </w:p>
    <w:p w14:paraId="101D2B78">
      <w:pPr>
        <w:spacing w:line="520" w:lineRule="exact"/>
        <w:ind w:left="1439" w:leftChars="228" w:hanging="960" w:hangingChars="300"/>
        <w:rPr>
          <w:rFonts w:ascii="Times New Roman" w:hAnsi="Times New Roman" w:eastAsia="方正仿宋_GBK" w:cs="Times New Roman"/>
          <w:kern w:val="0"/>
          <w:sz w:val="32"/>
          <w:szCs w:val="32"/>
        </w:rPr>
      </w:pPr>
    </w:p>
    <w:p w14:paraId="4B9D2E52">
      <w:pPr>
        <w:spacing w:line="520" w:lineRule="exact"/>
        <w:ind w:left="1439" w:leftChars="228" w:hanging="960" w:hangingChars="300"/>
        <w:rPr>
          <w:rFonts w:ascii="Times New Roman" w:hAnsi="Times New Roman" w:eastAsia="方正仿宋_GBK" w:cs="Times New Roman"/>
          <w:kern w:val="0"/>
          <w:sz w:val="32"/>
          <w:szCs w:val="32"/>
        </w:rPr>
      </w:pPr>
    </w:p>
    <w:p w14:paraId="0F5259B9">
      <w:pPr>
        <w:spacing w:line="520" w:lineRule="exact"/>
        <w:ind w:left="1439" w:leftChars="228" w:hanging="960" w:hangingChars="300"/>
        <w:rPr>
          <w:rFonts w:ascii="Times New Roman" w:hAnsi="Times New Roman" w:eastAsia="方正仿宋_GBK" w:cs="Times New Roman"/>
          <w:kern w:val="0"/>
          <w:sz w:val="32"/>
          <w:szCs w:val="32"/>
        </w:rPr>
      </w:pPr>
    </w:p>
    <w:p w14:paraId="36604CF3">
      <w:pPr>
        <w:spacing w:line="520" w:lineRule="exact"/>
        <w:ind w:left="1439" w:leftChars="228" w:hanging="960" w:hangingChars="300"/>
        <w:rPr>
          <w:rFonts w:ascii="Times New Roman" w:hAnsi="Times New Roman" w:eastAsia="方正仿宋_GBK" w:cs="Times New Roman"/>
          <w:kern w:val="0"/>
          <w:sz w:val="32"/>
          <w:szCs w:val="32"/>
        </w:rPr>
      </w:pPr>
    </w:p>
    <w:p w14:paraId="1A9B80FB">
      <w:pPr>
        <w:spacing w:line="520" w:lineRule="exact"/>
        <w:ind w:left="1439" w:leftChars="228" w:hanging="960" w:hangingChars="300"/>
        <w:rPr>
          <w:rFonts w:ascii="Times New Roman" w:hAnsi="Times New Roman" w:eastAsia="方正仿宋_GBK" w:cs="Times New Roman"/>
          <w:kern w:val="0"/>
          <w:sz w:val="32"/>
          <w:szCs w:val="32"/>
        </w:rPr>
      </w:pPr>
    </w:p>
    <w:p w14:paraId="547097BD">
      <w:pPr>
        <w:spacing w:line="520" w:lineRule="exact"/>
        <w:ind w:left="1439" w:leftChars="228" w:hanging="960" w:hangingChars="300"/>
        <w:rPr>
          <w:rFonts w:ascii="Times New Roman" w:hAnsi="Times New Roman" w:eastAsia="方正仿宋_GBK" w:cs="Times New Roman"/>
          <w:kern w:val="0"/>
          <w:sz w:val="32"/>
          <w:szCs w:val="32"/>
        </w:rPr>
      </w:pPr>
    </w:p>
    <w:p w14:paraId="3E3D431F">
      <w:pPr>
        <w:spacing w:line="520" w:lineRule="exact"/>
        <w:ind w:left="1439" w:leftChars="228" w:hanging="960" w:hangingChars="300"/>
        <w:rPr>
          <w:rFonts w:ascii="Times New Roman" w:hAnsi="Times New Roman" w:eastAsia="方正仿宋_GBK" w:cs="Times New Roman"/>
          <w:kern w:val="0"/>
          <w:sz w:val="32"/>
          <w:szCs w:val="32"/>
        </w:rPr>
      </w:pPr>
    </w:p>
    <w:p w14:paraId="0D8A017C">
      <w:pPr>
        <w:spacing w:line="520" w:lineRule="exact"/>
        <w:ind w:left="1439" w:leftChars="228" w:hanging="960" w:hangingChars="300"/>
        <w:rPr>
          <w:rFonts w:ascii="Times New Roman" w:hAnsi="Times New Roman" w:eastAsia="方正仿宋_GBK" w:cs="Times New Roman"/>
          <w:kern w:val="0"/>
          <w:sz w:val="32"/>
          <w:szCs w:val="32"/>
        </w:rPr>
      </w:pPr>
    </w:p>
    <w:p w14:paraId="397E43F3">
      <w:pPr>
        <w:spacing w:line="520" w:lineRule="exact"/>
        <w:ind w:left="1439" w:leftChars="228" w:hanging="960" w:hangingChars="300"/>
        <w:rPr>
          <w:rFonts w:ascii="Times New Roman" w:hAnsi="Times New Roman" w:eastAsia="方正仿宋_GBK" w:cs="Times New Roman"/>
          <w:kern w:val="0"/>
          <w:sz w:val="32"/>
          <w:szCs w:val="32"/>
        </w:rPr>
      </w:pPr>
    </w:p>
    <w:p w14:paraId="6A717FEB">
      <w:pPr>
        <w:spacing w:line="520" w:lineRule="exact"/>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8263890</wp:posOffset>
            </wp:positionH>
            <wp:positionV relativeFrom="paragraph">
              <wp:posOffset>470535</wp:posOffset>
            </wp:positionV>
            <wp:extent cx="410210" cy="361950"/>
            <wp:effectExtent l="0" t="0" r="0" b="0"/>
            <wp:wrapNone/>
            <wp:docPr id="23" name="图片 19"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aaa.png"/>
                    <pic:cNvPicPr>
                      <a:picLocks noChangeAspect="1"/>
                    </pic:cNvPicPr>
                  </pic:nvPicPr>
                  <pic:blipFill>
                    <a:blip r:embed="rId9"/>
                    <a:stretch>
                      <a:fillRect/>
                    </a:stretch>
                  </pic:blipFill>
                  <pic:spPr>
                    <a:xfrm>
                      <a:off x="0" y="0"/>
                      <a:ext cx="410210" cy="361950"/>
                    </a:xfrm>
                    <a:prstGeom prst="rect">
                      <a:avLst/>
                    </a:prstGeom>
                    <a:noFill/>
                    <a:ln w="9525" cap="flat" cmpd="sng">
                      <a:noFill/>
                      <a:prstDash val="solid"/>
                      <a:miter/>
                    </a:ln>
                  </pic:spPr>
                </pic:pic>
              </a:graphicData>
            </a:graphic>
          </wp:anchor>
        </w:drawing>
      </w:r>
    </w:p>
    <w:p w14:paraId="073E9EF5">
      <w:pPr>
        <w:spacing w:line="520" w:lineRule="exact"/>
        <w:ind w:left="1109" w:leftChars="228" w:hanging="630" w:hangingChars="300"/>
        <w:rPr>
          <w:rFonts w:ascii="Times New Roman" w:hAnsi="Times New Roman" w:eastAsia="方正仿宋_GBK" w:cs="Times New Roman"/>
          <w:kern w:val="0"/>
          <w:sz w:val="32"/>
          <w:szCs w:val="32"/>
        </w:rPr>
      </w:pPr>
      <w:r>
        <w:rPr>
          <w:rFonts w:ascii="Times New Roman" w:hAnsi="Times New Roman" w:cs="Times New Roman"/>
        </w:rPr>
        <w:drawing>
          <wp:inline distT="0" distB="0" distL="0" distR="0">
            <wp:extent cx="259080" cy="220980"/>
            <wp:effectExtent l="0" t="0" r="4" b="4"/>
            <wp:docPr id="25" name="图片 24"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aaa.png"/>
                    <pic:cNvPicPr>
                      <a:picLocks noChangeAspect="1"/>
                    </pic:cNvPicPr>
                  </pic:nvPicPr>
                  <pic:blipFill>
                    <a:blip r:embed="rId9"/>
                    <a:stretch>
                      <a:fillRect/>
                    </a:stretch>
                  </pic:blipFill>
                  <pic:spPr>
                    <a:xfrm>
                      <a:off x="0" y="0"/>
                      <a:ext cx="259080" cy="220980"/>
                    </a:xfrm>
                    <a:prstGeom prst="rect">
                      <a:avLst/>
                    </a:prstGeom>
                    <a:noFill/>
                    <a:ln w="9525" cap="flat" cmpd="sng">
                      <a:noFill/>
                      <a:prstDash val="solid"/>
                      <a:miter/>
                    </a:ln>
                  </pic:spPr>
                </pic:pic>
              </a:graphicData>
            </a:graphic>
          </wp:inline>
        </w:drawing>
      </w: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-1203325</wp:posOffset>
            </wp:positionH>
            <wp:positionV relativeFrom="paragraph">
              <wp:posOffset>-989330</wp:posOffset>
            </wp:positionV>
            <wp:extent cx="10439400" cy="7372350"/>
            <wp:effectExtent l="0" t="0" r="0" b="0"/>
            <wp:wrapNone/>
            <wp:docPr id="27" name="图片 9" descr="downfile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downfile_页面_03"/>
                    <pic:cNvPicPr>
                      <a:picLocks noChangeAspect="1"/>
                    </pic:cNvPicPr>
                  </pic:nvPicPr>
                  <pic:blipFill>
                    <a:blip r:embed="rId12"/>
                    <a:stretch>
                      <a:fillRect/>
                    </a:stretch>
                  </pic:blipFill>
                  <pic:spPr>
                    <a:xfrm>
                      <a:off x="0" y="0"/>
                      <a:ext cx="10439400" cy="7372350"/>
                    </a:xfrm>
                    <a:prstGeom prst="rect">
                      <a:avLst/>
                    </a:prstGeom>
                    <a:noFill/>
                    <a:ln w="9525" cap="flat" cmpd="sng">
                      <a:noFill/>
                      <a:prstDash val="solid"/>
                      <a:miter/>
                    </a:ln>
                  </pic:spPr>
                </pic:pic>
              </a:graphicData>
            </a:graphic>
          </wp:anchor>
        </w:drawing>
      </w:r>
    </w:p>
    <w:p w14:paraId="2A717CD5">
      <w:pPr>
        <w:spacing w:line="520" w:lineRule="exact"/>
        <w:ind w:left="1439" w:leftChars="228" w:hanging="960" w:hangingChars="300"/>
        <w:rPr>
          <w:rFonts w:ascii="Times New Roman" w:hAnsi="Times New Roman" w:eastAsia="方正仿宋_GBK" w:cs="Times New Roman"/>
          <w:kern w:val="0"/>
          <w:sz w:val="32"/>
          <w:szCs w:val="32"/>
        </w:rPr>
      </w:pPr>
    </w:p>
    <w:p w14:paraId="22F3B3D6">
      <w:pPr>
        <w:spacing w:line="520" w:lineRule="exact"/>
        <w:ind w:left="1439" w:leftChars="228" w:hanging="960" w:hangingChars="300"/>
        <w:rPr>
          <w:rFonts w:ascii="Times New Roman" w:hAnsi="Times New Roman" w:eastAsia="方正仿宋_GBK" w:cs="Times New Roman"/>
          <w:kern w:val="0"/>
          <w:sz w:val="32"/>
          <w:szCs w:val="32"/>
        </w:rPr>
      </w:pPr>
    </w:p>
    <w:p w14:paraId="2E2E3371">
      <w:pPr>
        <w:spacing w:line="520" w:lineRule="exact"/>
        <w:ind w:left="1439" w:leftChars="228" w:hanging="960" w:hangingChars="300"/>
        <w:rPr>
          <w:rFonts w:ascii="Times New Roman" w:hAnsi="Times New Roman" w:eastAsia="方正仿宋_GBK" w:cs="Times New Roman"/>
          <w:kern w:val="0"/>
          <w:sz w:val="32"/>
          <w:szCs w:val="32"/>
        </w:rPr>
      </w:pPr>
    </w:p>
    <w:p w14:paraId="3B364A57">
      <w:pPr>
        <w:spacing w:line="520" w:lineRule="exact"/>
        <w:ind w:left="1439" w:leftChars="228" w:hanging="960" w:hangingChars="300"/>
        <w:rPr>
          <w:rFonts w:ascii="Times New Roman" w:hAnsi="Times New Roman" w:eastAsia="方正仿宋_GBK" w:cs="Times New Roman"/>
          <w:kern w:val="0"/>
          <w:sz w:val="32"/>
          <w:szCs w:val="32"/>
        </w:rPr>
      </w:pPr>
    </w:p>
    <w:p w14:paraId="154A2867">
      <w:pPr>
        <w:spacing w:line="520" w:lineRule="exact"/>
        <w:ind w:left="1439" w:leftChars="228" w:hanging="960" w:hangingChars="300"/>
        <w:rPr>
          <w:rFonts w:ascii="Times New Roman" w:hAnsi="Times New Roman" w:eastAsia="方正仿宋_GBK" w:cs="Times New Roman"/>
          <w:kern w:val="0"/>
          <w:sz w:val="32"/>
          <w:szCs w:val="32"/>
        </w:rPr>
      </w:pPr>
    </w:p>
    <w:p w14:paraId="3A36409D">
      <w:pPr>
        <w:spacing w:line="520" w:lineRule="exact"/>
        <w:ind w:left="1439" w:leftChars="228" w:hanging="960" w:hangingChars="300"/>
        <w:rPr>
          <w:rFonts w:ascii="Times New Roman" w:hAnsi="Times New Roman" w:eastAsia="方正仿宋_GBK" w:cs="Times New Roman"/>
          <w:kern w:val="0"/>
          <w:sz w:val="32"/>
          <w:szCs w:val="32"/>
        </w:rPr>
      </w:pPr>
    </w:p>
    <w:p w14:paraId="714CBD3F">
      <w:pPr>
        <w:spacing w:line="520" w:lineRule="exact"/>
        <w:ind w:left="1439" w:leftChars="228" w:hanging="960" w:hangingChars="300"/>
        <w:rPr>
          <w:rFonts w:ascii="Times New Roman" w:hAnsi="Times New Roman" w:eastAsia="方正仿宋_GBK" w:cs="Times New Roman"/>
          <w:kern w:val="0"/>
          <w:sz w:val="32"/>
          <w:szCs w:val="32"/>
        </w:rPr>
      </w:pPr>
    </w:p>
    <w:p w14:paraId="05FD650D">
      <w:pPr>
        <w:spacing w:line="520" w:lineRule="exact"/>
        <w:ind w:left="1439" w:leftChars="228" w:hanging="960" w:hangingChars="300"/>
        <w:rPr>
          <w:rFonts w:ascii="Times New Roman" w:hAnsi="Times New Roman" w:eastAsia="方正仿宋_GBK" w:cs="Times New Roman"/>
          <w:kern w:val="0"/>
          <w:sz w:val="32"/>
          <w:szCs w:val="32"/>
        </w:rPr>
      </w:pPr>
    </w:p>
    <w:p w14:paraId="2E901462">
      <w:pPr>
        <w:spacing w:line="520" w:lineRule="exact"/>
        <w:ind w:left="1439" w:leftChars="228" w:hanging="960" w:hangingChars="300"/>
        <w:rPr>
          <w:rFonts w:ascii="Times New Roman" w:hAnsi="Times New Roman" w:eastAsia="方正仿宋_GBK" w:cs="Times New Roman"/>
          <w:kern w:val="0"/>
          <w:sz w:val="32"/>
          <w:szCs w:val="32"/>
        </w:rPr>
      </w:pPr>
    </w:p>
    <w:p w14:paraId="69FD40BE">
      <w:pPr>
        <w:spacing w:line="520" w:lineRule="exact"/>
        <w:ind w:left="1439" w:leftChars="228" w:hanging="960" w:hangingChars="300"/>
        <w:rPr>
          <w:rFonts w:ascii="Times New Roman" w:hAnsi="Times New Roman" w:eastAsia="方正仿宋_GBK" w:cs="Times New Roman"/>
          <w:kern w:val="0"/>
          <w:sz w:val="32"/>
          <w:szCs w:val="32"/>
        </w:rPr>
      </w:pPr>
    </w:p>
    <w:p w14:paraId="498C68C6">
      <w:pPr>
        <w:spacing w:line="520" w:lineRule="exact"/>
        <w:ind w:left="1439" w:leftChars="228" w:hanging="960" w:hangingChars="300"/>
        <w:rPr>
          <w:rFonts w:ascii="Times New Roman" w:hAnsi="Times New Roman" w:eastAsia="方正仿宋_GBK" w:cs="Times New Roman"/>
          <w:kern w:val="0"/>
          <w:sz w:val="32"/>
          <w:szCs w:val="32"/>
        </w:rPr>
      </w:pPr>
    </w:p>
    <w:p w14:paraId="51545DD5">
      <w:pPr>
        <w:spacing w:line="520" w:lineRule="exact"/>
        <w:ind w:left="1439" w:leftChars="228" w:hanging="960" w:hangingChars="300"/>
        <w:rPr>
          <w:rFonts w:ascii="Times New Roman" w:hAnsi="Times New Roman" w:eastAsia="方正仿宋_GBK" w:cs="Times New Roman"/>
          <w:kern w:val="0"/>
          <w:sz w:val="32"/>
          <w:szCs w:val="32"/>
        </w:rPr>
      </w:pPr>
    </w:p>
    <w:p w14:paraId="54B70518">
      <w:pPr>
        <w:spacing w:line="520" w:lineRule="exact"/>
        <w:ind w:left="1439" w:leftChars="228" w:hanging="960" w:hangingChars="300"/>
        <w:rPr>
          <w:rFonts w:ascii="Times New Roman" w:hAnsi="Times New Roman" w:eastAsia="方正仿宋_GBK" w:cs="Times New Roman"/>
          <w:kern w:val="0"/>
          <w:sz w:val="32"/>
          <w:szCs w:val="32"/>
        </w:rPr>
      </w:pPr>
    </w:p>
    <w:p w14:paraId="022AE8E8">
      <w:pPr>
        <w:spacing w:line="520" w:lineRule="exact"/>
        <w:ind w:left="1439" w:leftChars="228" w:hanging="960" w:hangingChars="300"/>
        <w:rPr>
          <w:rFonts w:ascii="Times New Roman" w:hAnsi="Times New Roman" w:eastAsia="方正仿宋_GBK" w:cs="Times New Roman"/>
          <w:kern w:val="0"/>
          <w:sz w:val="32"/>
          <w:szCs w:val="32"/>
        </w:rPr>
      </w:pPr>
    </w:p>
    <w:p w14:paraId="5193E4D2">
      <w:pPr>
        <w:spacing w:line="520" w:lineRule="exact"/>
        <w:ind w:left="1439" w:leftChars="228" w:hanging="960" w:hangingChars="300"/>
        <w:rPr>
          <w:rFonts w:ascii="Times New Roman" w:hAnsi="Times New Roman" w:eastAsia="方正仿宋_GBK" w:cs="Times New Roman"/>
          <w:kern w:val="0"/>
          <w:sz w:val="32"/>
          <w:szCs w:val="32"/>
        </w:rPr>
      </w:pPr>
    </w:p>
    <w:p w14:paraId="470D509A">
      <w:pPr>
        <w:spacing w:line="520" w:lineRule="exact"/>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-498475</wp:posOffset>
            </wp:positionH>
            <wp:positionV relativeFrom="paragraph">
              <wp:posOffset>547370</wp:posOffset>
            </wp:positionV>
            <wp:extent cx="259080" cy="228600"/>
            <wp:effectExtent l="0" t="0" r="0" b="0"/>
            <wp:wrapNone/>
            <wp:docPr id="30" name="图片 21"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aaa.png"/>
                    <pic:cNvPicPr>
                      <a:picLocks noChangeAspect="1"/>
                    </pic:cNvPicPr>
                  </pic:nvPicPr>
                  <pic:blipFill>
                    <a:blip r:embed="rId9"/>
                    <a:stretch>
                      <a:fillRect/>
                    </a:stretch>
                  </pic:blipFill>
                  <pic:spPr>
                    <a:xfrm>
                      <a:off x="0" y="0"/>
                      <a:ext cx="259080" cy="228600"/>
                    </a:xfrm>
                    <a:prstGeom prst="rect">
                      <a:avLst/>
                    </a:prstGeom>
                    <a:noFill/>
                    <a:ln w="9525" cap="flat" cmpd="sng">
                      <a:noFill/>
                      <a:prstDash val="solid"/>
                      <a:miter/>
                    </a:ln>
                  </pic:spPr>
                </pic:pic>
              </a:graphicData>
            </a:graphic>
          </wp:anchor>
        </w:drawing>
      </w:r>
    </w:p>
    <w:p w14:paraId="7407FCFC">
      <w:pPr>
        <w:spacing w:line="520" w:lineRule="exact"/>
        <w:ind w:left="1109" w:leftChars="228" w:hanging="630" w:hangingChars="300"/>
        <w:rPr>
          <w:rFonts w:ascii="Times New Roman" w:hAnsi="Times New Roman" w:eastAsia="方正仿宋_GBK" w:cs="Times New Roman"/>
          <w:kern w:val="0"/>
          <w:sz w:val="32"/>
          <w:szCs w:val="32"/>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-1160145</wp:posOffset>
            </wp:positionH>
            <wp:positionV relativeFrom="paragraph">
              <wp:posOffset>-830580</wp:posOffset>
            </wp:positionV>
            <wp:extent cx="10237470" cy="7226300"/>
            <wp:effectExtent l="0" t="0" r="0" b="0"/>
            <wp:wrapNone/>
            <wp:docPr id="32" name="图片 10" descr="downfile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downfile_页面_04"/>
                    <pic:cNvPicPr>
                      <a:picLocks noChangeAspect="1"/>
                    </pic:cNvPicPr>
                  </pic:nvPicPr>
                  <pic:blipFill>
                    <a:blip r:embed="rId13"/>
                    <a:stretch>
                      <a:fillRect/>
                    </a:stretch>
                  </pic:blipFill>
                  <pic:spPr>
                    <a:xfrm>
                      <a:off x="0" y="0"/>
                      <a:ext cx="10237469" cy="7226299"/>
                    </a:xfrm>
                    <a:prstGeom prst="rect">
                      <a:avLst/>
                    </a:prstGeom>
                    <a:noFill/>
                    <a:ln w="9525" cap="flat" cmpd="sng">
                      <a:noFill/>
                      <a:prstDash val="solid"/>
                      <a:miter/>
                    </a:ln>
                  </pic:spPr>
                </pic:pic>
              </a:graphicData>
            </a:graphic>
          </wp:anchor>
        </w:drawing>
      </w:r>
    </w:p>
    <w:p w14:paraId="7522A867">
      <w:pPr>
        <w:spacing w:line="520" w:lineRule="exact"/>
        <w:ind w:left="1439" w:leftChars="228" w:hanging="960" w:hangingChars="300"/>
        <w:rPr>
          <w:rFonts w:ascii="Times New Roman" w:hAnsi="Times New Roman" w:eastAsia="方正仿宋_GBK" w:cs="Times New Roman"/>
          <w:kern w:val="0"/>
          <w:sz w:val="32"/>
          <w:szCs w:val="32"/>
        </w:rPr>
      </w:pPr>
    </w:p>
    <w:p w14:paraId="00182446">
      <w:pPr>
        <w:spacing w:line="520" w:lineRule="exact"/>
        <w:ind w:left="1439" w:leftChars="228" w:hanging="960" w:hangingChars="300"/>
        <w:rPr>
          <w:rFonts w:ascii="Times New Roman" w:hAnsi="Times New Roman" w:eastAsia="方正仿宋_GBK" w:cs="Times New Roman"/>
          <w:kern w:val="0"/>
          <w:sz w:val="32"/>
          <w:szCs w:val="32"/>
        </w:rPr>
      </w:pPr>
    </w:p>
    <w:p w14:paraId="3DCC8EC5">
      <w:pPr>
        <w:spacing w:line="520" w:lineRule="exact"/>
        <w:ind w:left="1439" w:leftChars="228" w:hanging="960" w:hangingChars="300"/>
        <w:rPr>
          <w:rFonts w:ascii="Times New Roman" w:hAnsi="Times New Roman" w:eastAsia="方正仿宋_GBK" w:cs="Times New Roman"/>
          <w:kern w:val="0"/>
          <w:sz w:val="32"/>
          <w:szCs w:val="32"/>
        </w:rPr>
      </w:pPr>
    </w:p>
    <w:p w14:paraId="106EC86E">
      <w:pPr>
        <w:spacing w:line="520" w:lineRule="exact"/>
        <w:ind w:left="1439" w:leftChars="228" w:hanging="960" w:hangingChars="300"/>
        <w:rPr>
          <w:rFonts w:ascii="Times New Roman" w:hAnsi="Times New Roman" w:eastAsia="方正仿宋_GBK" w:cs="Times New Roman"/>
          <w:kern w:val="0"/>
          <w:sz w:val="32"/>
          <w:szCs w:val="32"/>
        </w:rPr>
      </w:pPr>
    </w:p>
    <w:p w14:paraId="55988FBA">
      <w:pPr>
        <w:spacing w:line="520" w:lineRule="exact"/>
        <w:ind w:left="1439" w:leftChars="228" w:hanging="960" w:hangingChars="300"/>
        <w:rPr>
          <w:rFonts w:ascii="Times New Roman" w:hAnsi="Times New Roman" w:eastAsia="方正仿宋_GBK" w:cs="Times New Roman"/>
          <w:kern w:val="0"/>
          <w:sz w:val="32"/>
          <w:szCs w:val="32"/>
        </w:rPr>
      </w:pPr>
    </w:p>
    <w:p w14:paraId="2424E529">
      <w:pPr>
        <w:spacing w:line="520" w:lineRule="exact"/>
        <w:ind w:left="1439" w:leftChars="228" w:hanging="960" w:hangingChars="300"/>
        <w:rPr>
          <w:rFonts w:ascii="Times New Roman" w:hAnsi="Times New Roman" w:eastAsia="方正仿宋_GBK" w:cs="Times New Roman"/>
          <w:kern w:val="0"/>
          <w:sz w:val="32"/>
          <w:szCs w:val="32"/>
        </w:rPr>
      </w:pPr>
    </w:p>
    <w:p w14:paraId="65C7E364">
      <w:pPr>
        <w:spacing w:line="520" w:lineRule="exact"/>
        <w:ind w:left="1439" w:leftChars="228" w:hanging="960" w:hangingChars="300"/>
        <w:rPr>
          <w:rFonts w:ascii="Times New Roman" w:hAnsi="Times New Roman" w:eastAsia="方正仿宋_GBK" w:cs="Times New Roman"/>
          <w:kern w:val="0"/>
          <w:sz w:val="32"/>
          <w:szCs w:val="32"/>
        </w:rPr>
      </w:pPr>
    </w:p>
    <w:p w14:paraId="2C74B8F7">
      <w:pPr>
        <w:spacing w:line="360" w:lineRule="auto"/>
        <w:ind w:left="1439" w:leftChars="228" w:hanging="960" w:hangingChars="300"/>
        <w:rPr>
          <w:rFonts w:ascii="Times New Roman" w:hAnsi="Times New Roman" w:eastAsia="方正仿宋_GBK" w:cs="Times New Roman"/>
          <w:kern w:val="0"/>
          <w:sz w:val="32"/>
          <w:szCs w:val="32"/>
        </w:rPr>
      </w:pPr>
    </w:p>
    <w:p w14:paraId="10574F46">
      <w:pPr>
        <w:spacing w:line="360" w:lineRule="auto"/>
        <w:ind w:left="1439" w:leftChars="228" w:hanging="960" w:hangingChars="300"/>
        <w:rPr>
          <w:rFonts w:ascii="Times New Roman" w:hAnsi="Times New Roman" w:eastAsia="方正仿宋_GBK" w:cs="Times New Roman"/>
          <w:kern w:val="0"/>
          <w:sz w:val="32"/>
          <w:szCs w:val="32"/>
        </w:rPr>
      </w:pPr>
    </w:p>
    <w:p w14:paraId="1E372486">
      <w:pPr>
        <w:spacing w:line="360" w:lineRule="auto"/>
        <w:ind w:left="1439" w:leftChars="228" w:hanging="960" w:hangingChars="300"/>
        <w:rPr>
          <w:rFonts w:ascii="Times New Roman" w:hAnsi="Times New Roman" w:eastAsia="方正仿宋_GBK" w:cs="Times New Roman"/>
          <w:kern w:val="0"/>
          <w:sz w:val="32"/>
          <w:szCs w:val="32"/>
        </w:rPr>
      </w:pPr>
    </w:p>
    <w:p w14:paraId="5AA40911">
      <w:pPr>
        <w:spacing w:line="360" w:lineRule="auto"/>
        <w:ind w:left="1439" w:leftChars="228" w:hanging="960" w:hangingChars="300"/>
        <w:rPr>
          <w:rFonts w:ascii="Times New Roman" w:hAnsi="Times New Roman" w:eastAsia="方正仿宋_GBK" w:cs="Times New Roman"/>
          <w:kern w:val="0"/>
          <w:sz w:val="32"/>
          <w:szCs w:val="32"/>
        </w:rPr>
      </w:pPr>
    </w:p>
    <w:p w14:paraId="3DFCE16F">
      <w:pPr>
        <w:spacing w:line="360" w:lineRule="auto"/>
        <w:ind w:left="1439" w:leftChars="228" w:hanging="960" w:hangingChars="300"/>
        <w:rPr>
          <w:rFonts w:ascii="Times New Roman" w:hAnsi="Times New Roman" w:eastAsia="方正仿宋_GBK" w:cs="Times New Roman"/>
          <w:kern w:val="0"/>
          <w:sz w:val="32"/>
          <w:szCs w:val="32"/>
        </w:rPr>
      </w:pPr>
    </w:p>
    <w:p w14:paraId="40CAEA1D">
      <w:pPr>
        <w:spacing w:line="360" w:lineRule="auto"/>
        <w:ind w:left="1439" w:leftChars="228" w:hanging="960" w:hangingChars="300"/>
        <w:rPr>
          <w:rFonts w:ascii="Times New Roman" w:hAnsi="Times New Roman" w:eastAsia="方正仿宋_GBK" w:cs="Times New Roman"/>
          <w:kern w:val="0"/>
          <w:sz w:val="32"/>
          <w:szCs w:val="32"/>
        </w:rPr>
      </w:pPr>
    </w:p>
    <w:p w14:paraId="5FB68546">
      <w:pPr>
        <w:spacing w:line="360" w:lineRule="auto"/>
        <w:ind w:left="1439" w:leftChars="228" w:hanging="960" w:hangingChars="300"/>
        <w:rPr>
          <w:rFonts w:ascii="Times New Roman" w:hAnsi="Times New Roman" w:eastAsia="方正仿宋_GBK" w:cs="Times New Roman"/>
          <w:kern w:val="0"/>
          <w:sz w:val="32"/>
          <w:szCs w:val="32"/>
        </w:rPr>
      </w:pPr>
    </w:p>
    <w:p w14:paraId="1FF94240">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7959725</wp:posOffset>
            </wp:positionH>
            <wp:positionV relativeFrom="paragraph">
              <wp:posOffset>830580</wp:posOffset>
            </wp:positionV>
            <wp:extent cx="609600" cy="537845"/>
            <wp:effectExtent l="0" t="0" r="0" b="0"/>
            <wp:wrapNone/>
            <wp:docPr id="35" name="图片 25"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aaa.png"/>
                    <pic:cNvPicPr>
                      <a:picLocks noChangeAspect="1"/>
                    </pic:cNvPicPr>
                  </pic:nvPicPr>
                  <pic:blipFill>
                    <a:blip r:embed="rId9"/>
                    <a:stretch>
                      <a:fillRect/>
                    </a:stretch>
                  </pic:blipFill>
                  <pic:spPr>
                    <a:xfrm>
                      <a:off x="0" y="0"/>
                      <a:ext cx="609600" cy="537882"/>
                    </a:xfrm>
                    <a:prstGeom prst="rect">
                      <a:avLst/>
                    </a:prstGeom>
                    <a:noFill/>
                    <a:ln w="9525" cap="flat" cmpd="sng">
                      <a:noFill/>
                      <a:prstDash val="solid"/>
                      <a:miter/>
                    </a:ln>
                  </pic:spPr>
                </pic:pic>
              </a:graphicData>
            </a:graphic>
          </wp:anchor>
        </w:drawing>
      </w:r>
    </w:p>
    <w:p w14:paraId="43CBE520">
      <w:pPr>
        <w:spacing w:line="360" w:lineRule="auto"/>
        <w:ind w:left="1109" w:leftChars="228" w:hanging="630" w:hangingChars="300"/>
        <w:rPr>
          <w:rFonts w:ascii="Times New Roman" w:hAnsi="Times New Roman" w:eastAsia="方正仿宋_GBK" w:cs="Times New Roman"/>
          <w:kern w:val="0"/>
          <w:sz w:val="32"/>
          <w:szCs w:val="32"/>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-1210945</wp:posOffset>
            </wp:positionH>
            <wp:positionV relativeFrom="paragraph">
              <wp:posOffset>-882015</wp:posOffset>
            </wp:positionV>
            <wp:extent cx="10389870" cy="7334250"/>
            <wp:effectExtent l="0" t="0" r="0" b="0"/>
            <wp:wrapNone/>
            <wp:docPr id="37" name="图片 11" descr="downfile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downfile_页面_05"/>
                    <pic:cNvPicPr>
                      <a:picLocks noChangeAspect="1"/>
                    </pic:cNvPicPr>
                  </pic:nvPicPr>
                  <pic:blipFill>
                    <a:blip r:embed="rId14"/>
                    <a:stretch>
                      <a:fillRect/>
                    </a:stretch>
                  </pic:blipFill>
                  <pic:spPr>
                    <a:xfrm>
                      <a:off x="0" y="0"/>
                      <a:ext cx="10389869" cy="7334250"/>
                    </a:xfrm>
                    <a:prstGeom prst="rect">
                      <a:avLst/>
                    </a:prstGeom>
                    <a:noFill/>
                    <a:ln w="9525" cap="flat" cmpd="sng">
                      <a:noFill/>
                      <a:prstDash val="solid"/>
                      <a:miter/>
                    </a:ln>
                  </pic:spPr>
                </pic:pic>
              </a:graphicData>
            </a:graphic>
          </wp:anchor>
        </w:drawing>
      </w:r>
    </w:p>
    <w:p w14:paraId="2CB7EA1B">
      <w:pPr>
        <w:spacing w:line="360" w:lineRule="auto"/>
        <w:ind w:left="1439" w:leftChars="228" w:hanging="960" w:hangingChars="300"/>
        <w:rPr>
          <w:rFonts w:ascii="Times New Roman" w:hAnsi="Times New Roman" w:eastAsia="方正仿宋_GBK" w:cs="Times New Roman"/>
          <w:kern w:val="0"/>
          <w:sz w:val="32"/>
          <w:szCs w:val="32"/>
        </w:rPr>
      </w:pPr>
    </w:p>
    <w:p w14:paraId="72A11115">
      <w:pPr>
        <w:spacing w:line="360" w:lineRule="auto"/>
        <w:ind w:left="1439" w:leftChars="228" w:hanging="960" w:hangingChars="300"/>
        <w:rPr>
          <w:rFonts w:ascii="Times New Roman" w:hAnsi="Times New Roman" w:eastAsia="方正仿宋_GBK" w:cs="Times New Roman"/>
          <w:kern w:val="0"/>
          <w:sz w:val="32"/>
          <w:szCs w:val="32"/>
        </w:rPr>
      </w:pPr>
    </w:p>
    <w:p w14:paraId="69FC4CF4">
      <w:pPr>
        <w:spacing w:line="360" w:lineRule="auto"/>
        <w:ind w:left="1439" w:leftChars="228" w:hanging="960" w:hangingChars="300"/>
        <w:rPr>
          <w:rFonts w:ascii="Times New Roman" w:hAnsi="Times New Roman" w:eastAsia="方正仿宋_GBK" w:cs="Times New Roman"/>
          <w:kern w:val="0"/>
          <w:sz w:val="32"/>
          <w:szCs w:val="32"/>
        </w:rPr>
      </w:pPr>
    </w:p>
    <w:p w14:paraId="7012B9BE">
      <w:pPr>
        <w:spacing w:line="360" w:lineRule="auto"/>
        <w:ind w:left="1439" w:leftChars="228" w:hanging="960" w:hangingChars="300"/>
        <w:rPr>
          <w:rFonts w:ascii="Times New Roman" w:hAnsi="Times New Roman" w:eastAsia="方正仿宋_GBK" w:cs="Times New Roman"/>
          <w:kern w:val="0"/>
          <w:sz w:val="32"/>
          <w:szCs w:val="32"/>
        </w:rPr>
      </w:pPr>
    </w:p>
    <w:p w14:paraId="050F495A">
      <w:pPr>
        <w:spacing w:line="360" w:lineRule="auto"/>
        <w:ind w:left="1439" w:leftChars="228" w:hanging="960" w:hangingChars="300"/>
        <w:rPr>
          <w:rFonts w:ascii="Times New Roman" w:hAnsi="Times New Roman" w:eastAsia="方正仿宋_GBK" w:cs="Times New Roman"/>
          <w:kern w:val="0"/>
          <w:sz w:val="32"/>
          <w:szCs w:val="32"/>
        </w:rPr>
      </w:pPr>
    </w:p>
    <w:p w14:paraId="5E00A40A">
      <w:pPr>
        <w:spacing w:line="360" w:lineRule="auto"/>
        <w:ind w:left="1439" w:leftChars="228" w:hanging="960" w:hangingChars="300"/>
        <w:rPr>
          <w:rFonts w:ascii="Times New Roman" w:hAnsi="Times New Roman" w:eastAsia="方正仿宋_GBK" w:cs="Times New Roman"/>
          <w:kern w:val="0"/>
          <w:sz w:val="32"/>
          <w:szCs w:val="32"/>
        </w:rPr>
      </w:pPr>
    </w:p>
    <w:p w14:paraId="3E0FC8FD">
      <w:pPr>
        <w:spacing w:line="360" w:lineRule="auto"/>
        <w:ind w:left="1439" w:leftChars="228" w:hanging="960" w:hangingChars="300"/>
        <w:rPr>
          <w:rFonts w:ascii="Times New Roman" w:hAnsi="Times New Roman" w:eastAsia="方正仿宋_GBK" w:cs="Times New Roman"/>
          <w:kern w:val="0"/>
          <w:sz w:val="32"/>
          <w:szCs w:val="32"/>
        </w:rPr>
      </w:pPr>
    </w:p>
    <w:p w14:paraId="158A5FDC">
      <w:pPr>
        <w:spacing w:line="360" w:lineRule="auto"/>
        <w:ind w:left="1439" w:leftChars="228" w:hanging="960" w:hangingChars="300"/>
        <w:rPr>
          <w:rFonts w:ascii="Times New Roman" w:hAnsi="Times New Roman" w:eastAsia="方正仿宋_GBK" w:cs="Times New Roman"/>
          <w:kern w:val="0"/>
          <w:sz w:val="32"/>
          <w:szCs w:val="32"/>
        </w:rPr>
      </w:pPr>
    </w:p>
    <w:p w14:paraId="77F3721D">
      <w:pPr>
        <w:spacing w:line="360" w:lineRule="auto"/>
        <w:ind w:left="1439" w:leftChars="228" w:hanging="960" w:hangingChars="300"/>
        <w:rPr>
          <w:rFonts w:ascii="Times New Roman" w:hAnsi="Times New Roman" w:eastAsia="方正仿宋_GBK" w:cs="Times New Roman"/>
          <w:kern w:val="0"/>
          <w:sz w:val="32"/>
          <w:szCs w:val="32"/>
        </w:rPr>
      </w:pPr>
    </w:p>
    <w:p w14:paraId="5B57AD4C">
      <w:pPr>
        <w:spacing w:line="360" w:lineRule="auto"/>
        <w:ind w:left="1439" w:leftChars="228" w:hanging="960" w:hangingChars="300"/>
        <w:rPr>
          <w:rFonts w:ascii="Times New Roman" w:hAnsi="Times New Roman" w:eastAsia="方正仿宋_GBK" w:cs="Times New Roman"/>
          <w:kern w:val="0"/>
          <w:sz w:val="32"/>
          <w:szCs w:val="32"/>
        </w:rPr>
      </w:pPr>
    </w:p>
    <w:p w14:paraId="5C33B722">
      <w:pPr>
        <w:spacing w:line="360" w:lineRule="auto"/>
        <w:ind w:left="1439" w:leftChars="228" w:hanging="960" w:hangingChars="300"/>
        <w:rPr>
          <w:rFonts w:ascii="Times New Roman" w:hAnsi="Times New Roman" w:eastAsia="方正仿宋_GBK" w:cs="Times New Roman"/>
          <w:kern w:val="0"/>
          <w:sz w:val="32"/>
          <w:szCs w:val="32"/>
        </w:rPr>
      </w:pPr>
    </w:p>
    <w:p w14:paraId="049858D3">
      <w:pPr>
        <w:spacing w:line="360" w:lineRule="auto"/>
        <w:ind w:left="1439" w:leftChars="228" w:hanging="960" w:hangingChars="300"/>
        <w:rPr>
          <w:rFonts w:ascii="Times New Roman" w:hAnsi="Times New Roman" w:eastAsia="方正仿宋_GBK" w:cs="Times New Roman"/>
          <w:kern w:val="0"/>
          <w:sz w:val="32"/>
          <w:szCs w:val="32"/>
        </w:rPr>
      </w:pPr>
    </w:p>
    <w:p w14:paraId="7BEB3CCB">
      <w:pPr>
        <w:spacing w:line="360" w:lineRule="auto"/>
        <w:ind w:left="1439" w:leftChars="228" w:hanging="960" w:hangingChars="300"/>
        <w:rPr>
          <w:rFonts w:ascii="Times New Roman" w:hAnsi="Times New Roman" w:eastAsia="方正仿宋_GBK" w:cs="Times New Roman"/>
          <w:kern w:val="0"/>
          <w:sz w:val="32"/>
          <w:szCs w:val="32"/>
        </w:rPr>
      </w:pPr>
    </w:p>
    <w:p w14:paraId="6AEBA9D0">
      <w:pPr>
        <w:spacing w:line="360" w:lineRule="auto"/>
        <w:ind w:left="1439" w:leftChars="228" w:hanging="960" w:hangingChars="300"/>
        <w:rPr>
          <w:rFonts w:ascii="Times New Roman" w:hAnsi="Times New Roman" w:eastAsia="方正仿宋_GBK" w:cs="Times New Roman"/>
          <w:kern w:val="0"/>
          <w:sz w:val="32"/>
          <w:szCs w:val="32"/>
        </w:rPr>
      </w:pPr>
    </w:p>
    <w:p w14:paraId="11CA85A0">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-440690</wp:posOffset>
            </wp:positionH>
            <wp:positionV relativeFrom="paragraph">
              <wp:posOffset>840105</wp:posOffset>
            </wp:positionV>
            <wp:extent cx="410210" cy="361950"/>
            <wp:effectExtent l="0" t="0" r="0" b="0"/>
            <wp:wrapNone/>
            <wp:docPr id="40" name="图片 26"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aaa.png"/>
                    <pic:cNvPicPr>
                      <a:picLocks noChangeAspect="1"/>
                    </pic:cNvPicPr>
                  </pic:nvPicPr>
                  <pic:blipFill>
                    <a:blip r:embed="rId9"/>
                    <a:stretch>
                      <a:fillRect/>
                    </a:stretch>
                  </pic:blipFill>
                  <pic:spPr>
                    <a:xfrm>
                      <a:off x="0" y="0"/>
                      <a:ext cx="410210" cy="361950"/>
                    </a:xfrm>
                    <a:prstGeom prst="rect">
                      <a:avLst/>
                    </a:prstGeom>
                    <a:noFill/>
                    <a:ln w="9525" cap="flat" cmpd="sng">
                      <a:noFill/>
                      <a:prstDash val="solid"/>
                      <a:miter/>
                    </a:ln>
                  </pic:spPr>
                </pic:pic>
              </a:graphicData>
            </a:graphic>
          </wp:anchor>
        </w:drawing>
      </w:r>
    </w:p>
    <w:p w14:paraId="17E615F9">
      <w:pPr>
        <w:spacing w:line="360" w:lineRule="auto"/>
        <w:ind w:left="1109" w:leftChars="228" w:hanging="630" w:hangingChars="300"/>
        <w:rPr>
          <w:rFonts w:ascii="Times New Roman" w:hAnsi="Times New Roman" w:eastAsia="方正仿宋_GBK" w:cs="Times New Roman"/>
          <w:kern w:val="0"/>
          <w:sz w:val="32"/>
          <w:szCs w:val="32"/>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-1160145</wp:posOffset>
            </wp:positionH>
            <wp:positionV relativeFrom="paragraph">
              <wp:posOffset>-983615</wp:posOffset>
            </wp:positionV>
            <wp:extent cx="10292080" cy="7265035"/>
            <wp:effectExtent l="0" t="0" r="0" b="0"/>
            <wp:wrapNone/>
            <wp:docPr id="42" name="图片 12" descr="downfile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downfile_页面_06"/>
                    <pic:cNvPicPr>
                      <a:picLocks noChangeAspect="1"/>
                    </pic:cNvPicPr>
                  </pic:nvPicPr>
                  <pic:blipFill>
                    <a:blip r:embed="rId15"/>
                    <a:stretch>
                      <a:fillRect/>
                    </a:stretch>
                  </pic:blipFill>
                  <pic:spPr>
                    <a:xfrm>
                      <a:off x="0" y="0"/>
                      <a:ext cx="10292081" cy="7265035"/>
                    </a:xfrm>
                    <a:prstGeom prst="rect">
                      <a:avLst/>
                    </a:prstGeom>
                    <a:noFill/>
                    <a:ln w="9525" cap="flat" cmpd="sng">
                      <a:noFill/>
                      <a:prstDash val="solid"/>
                      <a:miter/>
                    </a:ln>
                  </pic:spPr>
                </pic:pic>
              </a:graphicData>
            </a:graphic>
          </wp:anchor>
        </w:drawing>
      </w:r>
    </w:p>
    <w:p w14:paraId="16AC885B">
      <w:pPr>
        <w:spacing w:line="360" w:lineRule="auto"/>
        <w:ind w:left="1439" w:leftChars="228" w:hanging="960" w:hangingChars="300"/>
        <w:rPr>
          <w:rFonts w:ascii="Times New Roman" w:hAnsi="Times New Roman" w:eastAsia="方正仿宋_GBK" w:cs="Times New Roman"/>
          <w:kern w:val="0"/>
          <w:sz w:val="32"/>
          <w:szCs w:val="32"/>
        </w:rPr>
      </w:pPr>
    </w:p>
    <w:p w14:paraId="3AED1DED">
      <w:pPr>
        <w:spacing w:line="360" w:lineRule="auto"/>
        <w:ind w:left="1439" w:leftChars="228" w:hanging="960" w:hangingChars="300"/>
        <w:rPr>
          <w:rFonts w:ascii="Times New Roman" w:hAnsi="Times New Roman" w:eastAsia="方正仿宋_GBK" w:cs="Times New Roman"/>
          <w:kern w:val="0"/>
          <w:sz w:val="32"/>
          <w:szCs w:val="32"/>
        </w:rPr>
      </w:pPr>
    </w:p>
    <w:p w14:paraId="231CA7D5">
      <w:pPr>
        <w:spacing w:line="360" w:lineRule="auto"/>
        <w:ind w:left="1439" w:leftChars="228" w:hanging="960" w:hangingChars="300"/>
        <w:rPr>
          <w:rFonts w:ascii="Times New Roman" w:hAnsi="Times New Roman" w:eastAsia="方正仿宋_GBK" w:cs="Times New Roman"/>
          <w:kern w:val="0"/>
          <w:sz w:val="32"/>
          <w:szCs w:val="32"/>
        </w:rPr>
      </w:pPr>
    </w:p>
    <w:p w14:paraId="3BDE12CC">
      <w:pPr>
        <w:spacing w:line="360" w:lineRule="auto"/>
        <w:ind w:left="1439" w:leftChars="228" w:hanging="960" w:hangingChars="300"/>
        <w:rPr>
          <w:rFonts w:ascii="Times New Roman" w:hAnsi="Times New Roman" w:eastAsia="方正仿宋_GBK" w:cs="Times New Roman"/>
          <w:kern w:val="0"/>
          <w:sz w:val="32"/>
          <w:szCs w:val="32"/>
        </w:rPr>
      </w:pPr>
    </w:p>
    <w:p w14:paraId="23B3B0CD">
      <w:pPr>
        <w:spacing w:line="360" w:lineRule="auto"/>
        <w:ind w:left="1439" w:leftChars="228" w:hanging="960" w:hangingChars="300"/>
        <w:rPr>
          <w:rFonts w:ascii="Times New Roman" w:hAnsi="Times New Roman" w:eastAsia="方正仿宋_GBK" w:cs="Times New Roman"/>
          <w:kern w:val="0"/>
          <w:sz w:val="32"/>
          <w:szCs w:val="32"/>
        </w:rPr>
      </w:pPr>
    </w:p>
    <w:p w14:paraId="656A55B2">
      <w:pPr>
        <w:spacing w:line="360" w:lineRule="auto"/>
        <w:ind w:left="1439" w:leftChars="228" w:hanging="960" w:hangingChars="300"/>
        <w:rPr>
          <w:rFonts w:ascii="Times New Roman" w:hAnsi="Times New Roman" w:eastAsia="方正仿宋_GBK" w:cs="Times New Roman"/>
          <w:kern w:val="0"/>
          <w:sz w:val="32"/>
          <w:szCs w:val="32"/>
        </w:rPr>
      </w:pPr>
    </w:p>
    <w:p w14:paraId="52AA8AFB">
      <w:pPr>
        <w:spacing w:line="360" w:lineRule="auto"/>
        <w:ind w:left="1439" w:leftChars="228" w:hanging="960" w:hangingChars="300"/>
        <w:rPr>
          <w:rFonts w:ascii="Times New Roman" w:hAnsi="Times New Roman" w:eastAsia="方正仿宋_GBK" w:cs="Times New Roman"/>
          <w:kern w:val="0"/>
          <w:sz w:val="32"/>
          <w:szCs w:val="32"/>
        </w:rPr>
      </w:pPr>
    </w:p>
    <w:p w14:paraId="737C67BB">
      <w:pPr>
        <w:spacing w:line="360" w:lineRule="auto"/>
        <w:ind w:left="1439" w:leftChars="228" w:hanging="960" w:hangingChars="300"/>
        <w:rPr>
          <w:rFonts w:ascii="Times New Roman" w:hAnsi="Times New Roman" w:eastAsia="方正仿宋_GBK" w:cs="Times New Roman"/>
          <w:kern w:val="0"/>
          <w:sz w:val="32"/>
          <w:szCs w:val="32"/>
        </w:rPr>
      </w:pPr>
    </w:p>
    <w:p w14:paraId="56165917">
      <w:pPr>
        <w:widowControl/>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8309610</wp:posOffset>
            </wp:positionH>
            <wp:positionV relativeFrom="paragraph">
              <wp:posOffset>2675890</wp:posOffset>
            </wp:positionV>
            <wp:extent cx="259080" cy="228600"/>
            <wp:effectExtent l="0" t="0" r="0" b="0"/>
            <wp:wrapNone/>
            <wp:docPr id="45" name="图片 28"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descr="aaa.png"/>
                    <pic:cNvPicPr>
                      <a:picLocks noChangeAspect="1"/>
                    </pic:cNvPicPr>
                  </pic:nvPicPr>
                  <pic:blipFill>
                    <a:blip r:embed="rId9"/>
                    <a:stretch>
                      <a:fillRect/>
                    </a:stretch>
                  </pic:blipFill>
                  <pic:spPr>
                    <a:xfrm>
                      <a:off x="0" y="0"/>
                      <a:ext cx="259080" cy="228600"/>
                    </a:xfrm>
                    <a:prstGeom prst="rect">
                      <a:avLst/>
                    </a:prstGeom>
                    <a:noFill/>
                    <a:ln w="9525" cap="flat" cmpd="sng">
                      <a:noFill/>
                      <a:prstDash val="solid"/>
                      <a:miter/>
                    </a:ln>
                  </pic:spPr>
                </pic:pic>
              </a:graphicData>
            </a:graphic>
          </wp:anchor>
        </w:drawing>
      </w:r>
      <w:r>
        <w:rPr>
          <w:rFonts w:ascii="Times New Roman" w:hAnsi="Times New Roman" w:eastAsia="方正仿宋_GBK" w:cs="Times New Roman"/>
          <w:kern w:val="0"/>
          <w:sz w:val="32"/>
          <w:szCs w:val="32"/>
        </w:rPr>
        <w:br w:type="page"/>
      </w:r>
    </w:p>
    <w:p w14:paraId="4B32C086">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-1184275</wp:posOffset>
            </wp:positionH>
            <wp:positionV relativeFrom="paragraph">
              <wp:posOffset>-893445</wp:posOffset>
            </wp:positionV>
            <wp:extent cx="10401300" cy="7353300"/>
            <wp:effectExtent l="0" t="0" r="0" b="0"/>
            <wp:wrapNone/>
            <wp:docPr id="47" name="图片 13" descr="downfile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downfile_页面_07"/>
                    <pic:cNvPicPr>
                      <a:picLocks noChangeAspect="1"/>
                    </pic:cNvPicPr>
                  </pic:nvPicPr>
                  <pic:blipFill>
                    <a:blip r:embed="rId16"/>
                    <a:stretch>
                      <a:fillRect/>
                    </a:stretch>
                  </pic:blipFill>
                  <pic:spPr>
                    <a:xfrm>
                      <a:off x="0" y="0"/>
                      <a:ext cx="10401300" cy="7353300"/>
                    </a:xfrm>
                    <a:prstGeom prst="rect">
                      <a:avLst/>
                    </a:prstGeom>
                    <a:noFill/>
                    <a:ln w="9525" cap="flat" cmpd="sng">
                      <a:noFill/>
                      <a:prstDash val="solid"/>
                      <a:miter/>
                    </a:ln>
                  </pic:spPr>
                </pic:pic>
              </a:graphicData>
            </a:graphic>
          </wp:anchor>
        </w:drawing>
      </w:r>
    </w:p>
    <w:p w14:paraId="2E38EEDE">
      <w:pPr>
        <w:spacing w:line="360" w:lineRule="auto"/>
        <w:ind w:left="1439" w:leftChars="228" w:hanging="960" w:hangingChars="300"/>
        <w:rPr>
          <w:rFonts w:ascii="Times New Roman" w:hAnsi="Times New Roman" w:eastAsia="方正仿宋_GBK" w:cs="Times New Roman"/>
          <w:kern w:val="0"/>
          <w:sz w:val="32"/>
          <w:szCs w:val="32"/>
        </w:rPr>
      </w:pPr>
    </w:p>
    <w:p w14:paraId="0436EF4F">
      <w:pPr>
        <w:spacing w:line="360" w:lineRule="auto"/>
        <w:ind w:left="1439" w:leftChars="228" w:hanging="960" w:hangingChars="300"/>
        <w:rPr>
          <w:rFonts w:ascii="Times New Roman" w:hAnsi="Times New Roman" w:eastAsia="方正仿宋_GBK" w:cs="Times New Roman"/>
          <w:kern w:val="0"/>
          <w:sz w:val="32"/>
          <w:szCs w:val="32"/>
        </w:rPr>
      </w:pPr>
    </w:p>
    <w:p w14:paraId="4C2CD620">
      <w:pPr>
        <w:spacing w:line="360" w:lineRule="auto"/>
        <w:ind w:left="1439" w:leftChars="228" w:hanging="960" w:hangingChars="300"/>
        <w:rPr>
          <w:rFonts w:ascii="Times New Roman" w:hAnsi="Times New Roman" w:eastAsia="方正仿宋_GBK" w:cs="Times New Roman"/>
          <w:kern w:val="0"/>
          <w:sz w:val="32"/>
          <w:szCs w:val="32"/>
        </w:rPr>
      </w:pPr>
    </w:p>
    <w:p w14:paraId="5D4CF80C">
      <w:pPr>
        <w:spacing w:line="360" w:lineRule="auto"/>
        <w:ind w:left="1439" w:leftChars="228" w:hanging="960" w:hangingChars="300"/>
        <w:rPr>
          <w:rFonts w:ascii="Times New Roman" w:hAnsi="Times New Roman" w:eastAsia="方正仿宋_GBK" w:cs="Times New Roman"/>
          <w:kern w:val="0"/>
          <w:sz w:val="32"/>
          <w:szCs w:val="32"/>
        </w:rPr>
      </w:pPr>
    </w:p>
    <w:p w14:paraId="7F42EF00">
      <w:pPr>
        <w:spacing w:line="360" w:lineRule="auto"/>
        <w:ind w:left="1439" w:leftChars="228" w:hanging="960" w:hangingChars="300"/>
        <w:rPr>
          <w:rFonts w:ascii="Times New Roman" w:hAnsi="Times New Roman" w:eastAsia="方正仿宋_GBK" w:cs="Times New Roman"/>
          <w:kern w:val="0"/>
          <w:sz w:val="32"/>
          <w:szCs w:val="32"/>
        </w:rPr>
      </w:pPr>
    </w:p>
    <w:p w14:paraId="7C679ED0">
      <w:pPr>
        <w:spacing w:line="360" w:lineRule="auto"/>
        <w:ind w:left="1439" w:leftChars="228" w:hanging="960" w:hangingChars="300"/>
        <w:rPr>
          <w:rFonts w:ascii="Times New Roman" w:hAnsi="Times New Roman" w:eastAsia="方正仿宋_GBK" w:cs="Times New Roman"/>
          <w:kern w:val="0"/>
          <w:sz w:val="32"/>
          <w:szCs w:val="32"/>
        </w:rPr>
      </w:pPr>
    </w:p>
    <w:p w14:paraId="3C2B6C68">
      <w:pPr>
        <w:spacing w:line="360" w:lineRule="auto"/>
        <w:ind w:left="1439" w:leftChars="228" w:hanging="960" w:hangingChars="300"/>
        <w:rPr>
          <w:rFonts w:ascii="Times New Roman" w:hAnsi="Times New Roman" w:eastAsia="方正仿宋_GBK" w:cs="Times New Roman"/>
          <w:kern w:val="0"/>
          <w:sz w:val="32"/>
          <w:szCs w:val="32"/>
        </w:rPr>
      </w:pPr>
    </w:p>
    <w:p w14:paraId="736824B1">
      <w:pPr>
        <w:spacing w:line="360" w:lineRule="auto"/>
        <w:ind w:left="1439" w:leftChars="228" w:hanging="960" w:hangingChars="300"/>
        <w:rPr>
          <w:rFonts w:ascii="Times New Roman" w:hAnsi="Times New Roman" w:eastAsia="方正仿宋_GBK" w:cs="Times New Roman"/>
          <w:kern w:val="0"/>
          <w:sz w:val="32"/>
          <w:szCs w:val="32"/>
        </w:rPr>
      </w:pPr>
    </w:p>
    <w:p w14:paraId="314B5561">
      <w:pPr>
        <w:spacing w:line="360" w:lineRule="auto"/>
        <w:ind w:left="1439" w:leftChars="228" w:hanging="960" w:hangingChars="300"/>
        <w:rPr>
          <w:rFonts w:ascii="Times New Roman" w:hAnsi="Times New Roman" w:eastAsia="方正仿宋_GBK" w:cs="Times New Roman"/>
          <w:kern w:val="0"/>
          <w:sz w:val="32"/>
          <w:szCs w:val="32"/>
        </w:rPr>
      </w:pPr>
    </w:p>
    <w:p w14:paraId="1512E3F5">
      <w:pPr>
        <w:spacing w:line="360" w:lineRule="auto"/>
        <w:ind w:left="1439" w:leftChars="228" w:hanging="960" w:hangingChars="300"/>
        <w:rPr>
          <w:rFonts w:ascii="Times New Roman" w:hAnsi="Times New Roman" w:eastAsia="方正仿宋_GBK" w:cs="Times New Roman"/>
          <w:kern w:val="0"/>
          <w:sz w:val="32"/>
          <w:szCs w:val="32"/>
        </w:rPr>
      </w:pPr>
    </w:p>
    <w:p w14:paraId="054F265C">
      <w:pPr>
        <w:spacing w:line="360" w:lineRule="auto"/>
        <w:ind w:left="1439" w:leftChars="228" w:hanging="960" w:hangingChars="300"/>
        <w:rPr>
          <w:rFonts w:ascii="Times New Roman" w:hAnsi="Times New Roman" w:eastAsia="方正仿宋_GBK" w:cs="Times New Roman"/>
          <w:kern w:val="0"/>
          <w:sz w:val="32"/>
          <w:szCs w:val="32"/>
        </w:rPr>
      </w:pPr>
    </w:p>
    <w:p w14:paraId="361BD567">
      <w:pPr>
        <w:spacing w:line="360" w:lineRule="auto"/>
        <w:ind w:left="1439" w:leftChars="228" w:hanging="960" w:hangingChars="300"/>
        <w:rPr>
          <w:rFonts w:ascii="Times New Roman" w:hAnsi="Times New Roman" w:eastAsia="方正仿宋_GBK" w:cs="Times New Roman"/>
          <w:kern w:val="0"/>
          <w:sz w:val="32"/>
          <w:szCs w:val="32"/>
        </w:rPr>
      </w:pPr>
    </w:p>
    <w:p w14:paraId="431AEC45">
      <w:pPr>
        <w:spacing w:line="360" w:lineRule="auto"/>
        <w:ind w:left="1439" w:leftChars="228" w:hanging="960" w:hangingChars="300"/>
        <w:rPr>
          <w:rFonts w:ascii="Times New Roman" w:hAnsi="Times New Roman" w:eastAsia="方正仿宋_GBK" w:cs="Times New Roman"/>
          <w:kern w:val="0"/>
          <w:sz w:val="32"/>
          <w:szCs w:val="32"/>
        </w:rPr>
      </w:pPr>
    </w:p>
    <w:p w14:paraId="78881C5B">
      <w:pPr>
        <w:spacing w:line="360" w:lineRule="auto"/>
        <w:ind w:left="1439" w:leftChars="228" w:hanging="960" w:hangingChars="300"/>
        <w:rPr>
          <w:rFonts w:ascii="Times New Roman" w:hAnsi="Times New Roman" w:eastAsia="方正仿宋_GBK" w:cs="Times New Roman"/>
          <w:kern w:val="0"/>
          <w:sz w:val="32"/>
          <w:szCs w:val="32"/>
        </w:rPr>
      </w:pPr>
    </w:p>
    <w:p w14:paraId="290B25FE">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-536575</wp:posOffset>
            </wp:positionH>
            <wp:positionV relativeFrom="paragraph">
              <wp:posOffset>706120</wp:posOffset>
            </wp:positionV>
            <wp:extent cx="467360" cy="417830"/>
            <wp:effectExtent l="0" t="0" r="0" b="0"/>
            <wp:wrapNone/>
            <wp:docPr id="50" name="图片 34"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descr="aaa.png"/>
                    <pic:cNvPicPr>
                      <a:picLocks noChangeAspect="1"/>
                    </pic:cNvPicPr>
                  </pic:nvPicPr>
                  <pic:blipFill>
                    <a:blip r:embed="rId9"/>
                    <a:stretch>
                      <a:fillRect/>
                    </a:stretch>
                  </pic:blipFill>
                  <pic:spPr>
                    <a:xfrm flipH="1">
                      <a:off x="0" y="0"/>
                      <a:ext cx="467359" cy="418051"/>
                    </a:xfrm>
                    <a:prstGeom prst="rect">
                      <a:avLst/>
                    </a:prstGeom>
                    <a:noFill/>
                    <a:ln w="9525" cap="flat" cmpd="sng">
                      <a:noFill/>
                      <a:prstDash val="solid"/>
                      <a:miter/>
                    </a:ln>
                  </pic:spPr>
                </pic:pic>
              </a:graphicData>
            </a:graphic>
          </wp:anchor>
        </w:drawing>
      </w:r>
    </w:p>
    <w:p w14:paraId="22574F73">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-1189355</wp:posOffset>
            </wp:positionH>
            <wp:positionV relativeFrom="paragraph">
              <wp:posOffset>-1209675</wp:posOffset>
            </wp:positionV>
            <wp:extent cx="10497185" cy="7421880"/>
            <wp:effectExtent l="0" t="0" r="0" b="0"/>
            <wp:wrapNone/>
            <wp:docPr id="52" name="图片 14" descr="downfile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downfile_页面_08"/>
                    <pic:cNvPicPr>
                      <a:picLocks noChangeAspect="1"/>
                    </pic:cNvPicPr>
                  </pic:nvPicPr>
                  <pic:blipFill>
                    <a:blip r:embed="rId17"/>
                    <a:stretch>
                      <a:fillRect/>
                    </a:stretch>
                  </pic:blipFill>
                  <pic:spPr>
                    <a:xfrm>
                      <a:off x="0" y="0"/>
                      <a:ext cx="10497184" cy="7421880"/>
                    </a:xfrm>
                    <a:prstGeom prst="rect">
                      <a:avLst/>
                    </a:prstGeom>
                    <a:noFill/>
                    <a:ln w="9525" cap="flat" cmpd="sng">
                      <a:noFill/>
                      <a:prstDash val="solid"/>
                      <a:miter/>
                    </a:ln>
                  </pic:spPr>
                </pic:pic>
              </a:graphicData>
            </a:graphic>
          </wp:anchor>
        </w:drawing>
      </w:r>
    </w:p>
    <w:p w14:paraId="19C472E3">
      <w:pPr>
        <w:spacing w:line="360" w:lineRule="auto"/>
        <w:ind w:left="1439" w:leftChars="228" w:hanging="960" w:hangingChars="300"/>
        <w:rPr>
          <w:rFonts w:ascii="Times New Roman" w:hAnsi="Times New Roman" w:eastAsia="方正仿宋_GBK" w:cs="Times New Roman"/>
          <w:kern w:val="0"/>
          <w:sz w:val="32"/>
          <w:szCs w:val="32"/>
        </w:rPr>
      </w:pPr>
    </w:p>
    <w:p w14:paraId="56644ACF">
      <w:pPr>
        <w:spacing w:line="360" w:lineRule="auto"/>
        <w:ind w:left="1439" w:leftChars="228" w:hanging="960" w:hangingChars="300"/>
        <w:rPr>
          <w:rFonts w:ascii="Times New Roman" w:hAnsi="Times New Roman" w:eastAsia="方正仿宋_GBK" w:cs="Times New Roman"/>
          <w:kern w:val="0"/>
          <w:sz w:val="32"/>
          <w:szCs w:val="32"/>
        </w:rPr>
      </w:pPr>
    </w:p>
    <w:p w14:paraId="7F7CE39B">
      <w:pPr>
        <w:spacing w:line="360" w:lineRule="auto"/>
        <w:ind w:left="1439" w:leftChars="228" w:hanging="960" w:hangingChars="300"/>
        <w:rPr>
          <w:rFonts w:ascii="Times New Roman" w:hAnsi="Times New Roman" w:eastAsia="方正仿宋_GBK" w:cs="Times New Roman"/>
          <w:kern w:val="0"/>
          <w:sz w:val="32"/>
          <w:szCs w:val="32"/>
        </w:rPr>
      </w:pPr>
    </w:p>
    <w:p w14:paraId="112B808B">
      <w:pPr>
        <w:spacing w:line="360" w:lineRule="auto"/>
        <w:ind w:left="1439" w:leftChars="228" w:hanging="960" w:hangingChars="300"/>
        <w:rPr>
          <w:rFonts w:ascii="Times New Roman" w:hAnsi="Times New Roman" w:eastAsia="方正仿宋_GBK" w:cs="Times New Roman"/>
          <w:kern w:val="0"/>
          <w:sz w:val="32"/>
          <w:szCs w:val="32"/>
        </w:rPr>
      </w:pPr>
    </w:p>
    <w:p w14:paraId="2937FD80">
      <w:pPr>
        <w:spacing w:line="360" w:lineRule="auto"/>
        <w:ind w:left="1439" w:leftChars="228" w:hanging="960" w:hangingChars="300"/>
        <w:rPr>
          <w:rFonts w:ascii="Times New Roman" w:hAnsi="Times New Roman" w:eastAsia="方正仿宋_GBK" w:cs="Times New Roman"/>
          <w:kern w:val="0"/>
          <w:sz w:val="32"/>
          <w:szCs w:val="32"/>
        </w:rPr>
      </w:pPr>
    </w:p>
    <w:p w14:paraId="2C4C8D83">
      <w:pPr>
        <w:spacing w:line="360" w:lineRule="auto"/>
        <w:ind w:left="1439" w:leftChars="228" w:hanging="960" w:hangingChars="300"/>
        <w:rPr>
          <w:rFonts w:ascii="Times New Roman" w:hAnsi="Times New Roman" w:eastAsia="方正仿宋_GBK" w:cs="Times New Roman"/>
          <w:kern w:val="0"/>
          <w:sz w:val="32"/>
          <w:szCs w:val="32"/>
        </w:rPr>
      </w:pPr>
    </w:p>
    <w:p w14:paraId="0F38476D">
      <w:pPr>
        <w:spacing w:line="360" w:lineRule="auto"/>
        <w:ind w:left="1439" w:leftChars="228" w:hanging="960" w:hangingChars="300"/>
        <w:rPr>
          <w:rFonts w:ascii="Times New Roman" w:hAnsi="Times New Roman" w:eastAsia="方正仿宋_GBK" w:cs="Times New Roman"/>
          <w:kern w:val="0"/>
          <w:sz w:val="32"/>
          <w:szCs w:val="32"/>
        </w:rPr>
      </w:pPr>
    </w:p>
    <w:p w14:paraId="1F7FCB51">
      <w:pPr>
        <w:spacing w:line="360" w:lineRule="auto"/>
        <w:ind w:left="1439" w:leftChars="228" w:hanging="960" w:hangingChars="300"/>
        <w:rPr>
          <w:rFonts w:ascii="Times New Roman" w:hAnsi="Times New Roman" w:eastAsia="方正仿宋_GBK" w:cs="Times New Roman"/>
          <w:kern w:val="0"/>
          <w:sz w:val="32"/>
          <w:szCs w:val="32"/>
        </w:rPr>
      </w:pPr>
    </w:p>
    <w:p w14:paraId="3CD85199">
      <w:pPr>
        <w:spacing w:line="360" w:lineRule="auto"/>
        <w:ind w:left="1439" w:leftChars="228" w:hanging="960" w:hangingChars="300"/>
        <w:rPr>
          <w:rFonts w:ascii="Times New Roman" w:hAnsi="Times New Roman" w:eastAsia="方正仿宋_GBK" w:cs="Times New Roman"/>
          <w:kern w:val="0"/>
          <w:sz w:val="32"/>
          <w:szCs w:val="32"/>
        </w:rPr>
      </w:pPr>
    </w:p>
    <w:p w14:paraId="54EDEBC3">
      <w:pPr>
        <w:spacing w:line="360" w:lineRule="auto"/>
        <w:ind w:left="1439" w:leftChars="228" w:hanging="960" w:hangingChars="300"/>
        <w:rPr>
          <w:rFonts w:ascii="Times New Roman" w:hAnsi="Times New Roman" w:eastAsia="方正仿宋_GBK" w:cs="Times New Roman"/>
          <w:kern w:val="0"/>
          <w:sz w:val="32"/>
          <w:szCs w:val="32"/>
        </w:rPr>
      </w:pPr>
    </w:p>
    <w:p w14:paraId="484190EF">
      <w:pPr>
        <w:spacing w:line="360" w:lineRule="auto"/>
        <w:ind w:left="1439" w:leftChars="228" w:hanging="960" w:hangingChars="300"/>
        <w:rPr>
          <w:rFonts w:ascii="Times New Roman" w:hAnsi="Times New Roman" w:eastAsia="方正仿宋_GBK" w:cs="Times New Roman"/>
          <w:kern w:val="0"/>
          <w:sz w:val="32"/>
          <w:szCs w:val="32"/>
        </w:rPr>
      </w:pPr>
    </w:p>
    <w:p w14:paraId="74734A04">
      <w:pPr>
        <w:spacing w:line="360" w:lineRule="auto"/>
        <w:ind w:left="1439" w:leftChars="228" w:hanging="960" w:hangingChars="300"/>
        <w:rPr>
          <w:rFonts w:ascii="Times New Roman" w:hAnsi="Times New Roman" w:eastAsia="方正仿宋_GBK" w:cs="Times New Roman"/>
          <w:kern w:val="0"/>
          <w:sz w:val="32"/>
          <w:szCs w:val="32"/>
        </w:rPr>
      </w:pPr>
    </w:p>
    <w:p w14:paraId="6790B4CC">
      <w:pPr>
        <w:spacing w:line="360" w:lineRule="auto"/>
        <w:ind w:left="1439" w:leftChars="228" w:hanging="960" w:hangingChars="300"/>
        <w:rPr>
          <w:rFonts w:ascii="Times New Roman" w:hAnsi="Times New Roman" w:eastAsia="方正仿宋_GBK" w:cs="Times New Roman"/>
          <w:kern w:val="0"/>
          <w:sz w:val="32"/>
          <w:szCs w:val="32"/>
        </w:rPr>
      </w:pPr>
    </w:p>
    <w:p w14:paraId="3B54FAEC">
      <w:pPr>
        <w:spacing w:line="360" w:lineRule="auto"/>
        <w:ind w:left="1439" w:leftChars="228" w:hanging="960" w:hangingChars="300"/>
        <w:rPr>
          <w:rFonts w:ascii="Times New Roman" w:hAnsi="Times New Roman" w:eastAsia="方正仿宋_GBK" w:cs="Times New Roman"/>
          <w:kern w:val="0"/>
          <w:sz w:val="32"/>
          <w:szCs w:val="32"/>
        </w:rPr>
      </w:pPr>
    </w:p>
    <w:p w14:paraId="409FE320">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8188325</wp:posOffset>
            </wp:positionH>
            <wp:positionV relativeFrom="paragraph">
              <wp:posOffset>344805</wp:posOffset>
            </wp:positionV>
            <wp:extent cx="419100" cy="361950"/>
            <wp:effectExtent l="0" t="0" r="0" b="0"/>
            <wp:wrapNone/>
            <wp:docPr id="55" name="图片 37"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descr="aaa.png"/>
                    <pic:cNvPicPr>
                      <a:picLocks noChangeAspect="1"/>
                    </pic:cNvPicPr>
                  </pic:nvPicPr>
                  <pic:blipFill>
                    <a:blip r:embed="rId9"/>
                    <a:stretch>
                      <a:fillRect/>
                    </a:stretch>
                  </pic:blipFill>
                  <pic:spPr>
                    <a:xfrm>
                      <a:off x="0" y="0"/>
                      <a:ext cx="419100" cy="361949"/>
                    </a:xfrm>
                    <a:prstGeom prst="rect">
                      <a:avLst/>
                    </a:prstGeom>
                    <a:noFill/>
                    <a:ln w="9525" cap="flat" cmpd="sng">
                      <a:noFill/>
                      <a:prstDash val="solid"/>
                      <a:miter/>
                    </a:ln>
                  </pic:spPr>
                </pic:pic>
              </a:graphicData>
            </a:graphic>
          </wp:anchor>
        </w:drawing>
      </w:r>
    </w:p>
    <w:p w14:paraId="5E158198">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inline distT="0" distB="0" distL="0" distR="0">
            <wp:extent cx="259080" cy="220980"/>
            <wp:effectExtent l="0" t="0" r="4" b="4"/>
            <wp:docPr id="57" name="图片 41"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descr="aaa.png"/>
                    <pic:cNvPicPr>
                      <a:picLocks noChangeAspect="1"/>
                    </pic:cNvPicPr>
                  </pic:nvPicPr>
                  <pic:blipFill>
                    <a:blip r:embed="rId9"/>
                    <a:stretch>
                      <a:fillRect/>
                    </a:stretch>
                  </pic:blipFill>
                  <pic:spPr>
                    <a:xfrm>
                      <a:off x="0" y="0"/>
                      <a:ext cx="259080" cy="220980"/>
                    </a:xfrm>
                    <a:prstGeom prst="rect">
                      <a:avLst/>
                    </a:prstGeom>
                    <a:noFill/>
                    <a:ln w="9525" cap="flat" cmpd="sng">
                      <a:noFill/>
                      <a:prstDash val="solid"/>
                      <a:miter/>
                    </a:ln>
                  </pic:spPr>
                </pic:pic>
              </a:graphicData>
            </a:graphic>
          </wp:inline>
        </w:drawing>
      </w: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-992505</wp:posOffset>
            </wp:positionH>
            <wp:positionV relativeFrom="paragraph">
              <wp:posOffset>-961390</wp:posOffset>
            </wp:positionV>
            <wp:extent cx="10371455" cy="7315200"/>
            <wp:effectExtent l="0" t="0" r="0" b="0"/>
            <wp:wrapNone/>
            <wp:docPr id="59" name="图片 15" descr="downfile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downfile_页面_09"/>
                    <pic:cNvPicPr>
                      <a:picLocks noChangeAspect="1"/>
                    </pic:cNvPicPr>
                  </pic:nvPicPr>
                  <pic:blipFill>
                    <a:blip r:embed="rId18"/>
                    <a:stretch>
                      <a:fillRect/>
                    </a:stretch>
                  </pic:blipFill>
                  <pic:spPr>
                    <a:xfrm>
                      <a:off x="0" y="0"/>
                      <a:ext cx="10371456" cy="7315200"/>
                    </a:xfrm>
                    <a:prstGeom prst="rect">
                      <a:avLst/>
                    </a:prstGeom>
                    <a:noFill/>
                    <a:ln w="9525" cap="flat" cmpd="sng">
                      <a:noFill/>
                      <a:prstDash val="solid"/>
                      <a:miter/>
                    </a:ln>
                  </pic:spPr>
                </pic:pic>
              </a:graphicData>
            </a:graphic>
          </wp:anchor>
        </w:drawing>
      </w:r>
    </w:p>
    <w:p w14:paraId="3DFAFEAA">
      <w:pPr>
        <w:spacing w:line="360" w:lineRule="auto"/>
        <w:ind w:left="1439" w:leftChars="228" w:hanging="960" w:hangingChars="300"/>
        <w:rPr>
          <w:rFonts w:ascii="Times New Roman" w:hAnsi="Times New Roman" w:eastAsia="方正仿宋_GBK" w:cs="Times New Roman"/>
          <w:kern w:val="0"/>
          <w:sz w:val="32"/>
          <w:szCs w:val="32"/>
        </w:rPr>
      </w:pPr>
    </w:p>
    <w:p w14:paraId="779A093B">
      <w:pPr>
        <w:spacing w:line="360" w:lineRule="auto"/>
        <w:ind w:left="1439" w:leftChars="228" w:hanging="960" w:hangingChars="300"/>
        <w:rPr>
          <w:rFonts w:ascii="Times New Roman" w:hAnsi="Times New Roman" w:eastAsia="方正仿宋_GBK" w:cs="Times New Roman"/>
          <w:kern w:val="0"/>
          <w:sz w:val="32"/>
          <w:szCs w:val="32"/>
        </w:rPr>
      </w:pPr>
    </w:p>
    <w:p w14:paraId="09E0C98C">
      <w:pPr>
        <w:spacing w:line="360" w:lineRule="auto"/>
        <w:ind w:left="1439" w:leftChars="228" w:hanging="960" w:hangingChars="300"/>
        <w:rPr>
          <w:rFonts w:ascii="Times New Roman" w:hAnsi="Times New Roman" w:eastAsia="方正仿宋_GBK" w:cs="Times New Roman"/>
          <w:kern w:val="0"/>
          <w:sz w:val="32"/>
          <w:szCs w:val="32"/>
        </w:rPr>
      </w:pPr>
    </w:p>
    <w:p w14:paraId="2BC324E6">
      <w:pPr>
        <w:spacing w:line="360" w:lineRule="auto"/>
        <w:ind w:left="1439" w:leftChars="228" w:hanging="960" w:hangingChars="300"/>
        <w:rPr>
          <w:rFonts w:ascii="Times New Roman" w:hAnsi="Times New Roman" w:eastAsia="方正仿宋_GBK" w:cs="Times New Roman"/>
          <w:kern w:val="0"/>
          <w:sz w:val="32"/>
          <w:szCs w:val="32"/>
        </w:rPr>
      </w:pPr>
    </w:p>
    <w:p w14:paraId="6C14029A">
      <w:pPr>
        <w:spacing w:line="360" w:lineRule="auto"/>
        <w:ind w:left="1439" w:leftChars="228" w:hanging="960" w:hangingChars="300"/>
        <w:rPr>
          <w:rFonts w:ascii="Times New Roman" w:hAnsi="Times New Roman" w:eastAsia="方正仿宋_GBK" w:cs="Times New Roman"/>
          <w:kern w:val="0"/>
          <w:sz w:val="32"/>
          <w:szCs w:val="32"/>
        </w:rPr>
      </w:pPr>
    </w:p>
    <w:p w14:paraId="0FA34ADC">
      <w:pPr>
        <w:spacing w:line="360" w:lineRule="auto"/>
        <w:ind w:left="1439" w:leftChars="228" w:hanging="960" w:hangingChars="300"/>
        <w:rPr>
          <w:rFonts w:ascii="Times New Roman" w:hAnsi="Times New Roman" w:eastAsia="方正仿宋_GBK" w:cs="Times New Roman"/>
          <w:kern w:val="0"/>
          <w:sz w:val="32"/>
          <w:szCs w:val="32"/>
        </w:rPr>
      </w:pPr>
    </w:p>
    <w:p w14:paraId="0C76B927">
      <w:pPr>
        <w:spacing w:line="360" w:lineRule="auto"/>
        <w:ind w:left="1439" w:leftChars="228" w:hanging="960" w:hangingChars="300"/>
        <w:rPr>
          <w:rFonts w:ascii="Times New Roman" w:hAnsi="Times New Roman" w:eastAsia="方正仿宋_GBK" w:cs="Times New Roman"/>
          <w:kern w:val="0"/>
          <w:sz w:val="32"/>
          <w:szCs w:val="32"/>
        </w:rPr>
      </w:pPr>
    </w:p>
    <w:p w14:paraId="21B83592">
      <w:pPr>
        <w:spacing w:line="360" w:lineRule="auto"/>
        <w:ind w:left="1439" w:leftChars="228" w:hanging="960" w:hangingChars="300"/>
        <w:rPr>
          <w:rFonts w:ascii="Times New Roman" w:hAnsi="Times New Roman" w:eastAsia="方正仿宋_GBK" w:cs="Times New Roman"/>
          <w:kern w:val="0"/>
          <w:sz w:val="32"/>
          <w:szCs w:val="32"/>
        </w:rPr>
      </w:pPr>
    </w:p>
    <w:p w14:paraId="0E75D610">
      <w:pPr>
        <w:spacing w:line="360" w:lineRule="auto"/>
        <w:ind w:left="1439" w:leftChars="228" w:hanging="960" w:hangingChars="300"/>
        <w:rPr>
          <w:rFonts w:ascii="Times New Roman" w:hAnsi="Times New Roman" w:eastAsia="方正仿宋_GBK" w:cs="Times New Roman"/>
          <w:kern w:val="0"/>
          <w:sz w:val="32"/>
          <w:szCs w:val="32"/>
        </w:rPr>
      </w:pPr>
    </w:p>
    <w:p w14:paraId="2A77C832">
      <w:pPr>
        <w:spacing w:line="360" w:lineRule="auto"/>
        <w:ind w:left="1439" w:leftChars="228" w:hanging="960" w:hangingChars="300"/>
        <w:rPr>
          <w:rFonts w:ascii="Times New Roman" w:hAnsi="Times New Roman" w:eastAsia="方正仿宋_GBK" w:cs="Times New Roman"/>
          <w:kern w:val="0"/>
          <w:sz w:val="32"/>
          <w:szCs w:val="32"/>
        </w:rPr>
      </w:pPr>
    </w:p>
    <w:p w14:paraId="74411044">
      <w:pPr>
        <w:spacing w:line="360" w:lineRule="auto"/>
        <w:ind w:left="1439" w:leftChars="228" w:hanging="960" w:hangingChars="300"/>
        <w:rPr>
          <w:rFonts w:ascii="Times New Roman" w:hAnsi="Times New Roman" w:eastAsia="方正仿宋_GBK" w:cs="Times New Roman"/>
          <w:kern w:val="0"/>
          <w:sz w:val="32"/>
          <w:szCs w:val="32"/>
        </w:rPr>
      </w:pPr>
    </w:p>
    <w:p w14:paraId="4B786AC9">
      <w:pPr>
        <w:spacing w:line="360" w:lineRule="auto"/>
        <w:ind w:left="1439" w:leftChars="228" w:hanging="960" w:hangingChars="300"/>
        <w:rPr>
          <w:rFonts w:ascii="Times New Roman" w:hAnsi="Times New Roman" w:eastAsia="方正仿宋_GBK" w:cs="Times New Roman"/>
          <w:kern w:val="0"/>
          <w:sz w:val="32"/>
          <w:szCs w:val="32"/>
        </w:rPr>
      </w:pPr>
    </w:p>
    <w:p w14:paraId="799C6377">
      <w:pPr>
        <w:spacing w:line="360" w:lineRule="auto"/>
        <w:ind w:left="1439" w:leftChars="228" w:hanging="960" w:hangingChars="300"/>
        <w:rPr>
          <w:rFonts w:ascii="Times New Roman" w:hAnsi="Times New Roman" w:eastAsia="方正仿宋_GBK" w:cs="Times New Roman"/>
          <w:kern w:val="0"/>
          <w:sz w:val="32"/>
          <w:szCs w:val="32"/>
        </w:rPr>
      </w:pPr>
    </w:p>
    <w:p w14:paraId="104CEE98">
      <w:pPr>
        <w:spacing w:line="360" w:lineRule="auto"/>
        <w:ind w:left="1439" w:leftChars="228" w:hanging="960" w:hangingChars="300"/>
        <w:rPr>
          <w:rFonts w:ascii="Times New Roman" w:hAnsi="Times New Roman" w:eastAsia="方正仿宋_GBK" w:cs="Times New Roman"/>
          <w:kern w:val="0"/>
          <w:sz w:val="32"/>
          <w:szCs w:val="32"/>
        </w:rPr>
      </w:pPr>
    </w:p>
    <w:p w14:paraId="69A4C6C9">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-327025</wp:posOffset>
            </wp:positionH>
            <wp:positionV relativeFrom="paragraph">
              <wp:posOffset>478155</wp:posOffset>
            </wp:positionV>
            <wp:extent cx="604520" cy="533400"/>
            <wp:effectExtent l="0" t="0" r="0" b="0"/>
            <wp:wrapNone/>
            <wp:docPr id="62" name="图片 42"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descr="aaa.png"/>
                    <pic:cNvPicPr>
                      <a:picLocks noChangeAspect="1"/>
                    </pic:cNvPicPr>
                  </pic:nvPicPr>
                  <pic:blipFill>
                    <a:blip r:embed="rId9"/>
                    <a:stretch>
                      <a:fillRect/>
                    </a:stretch>
                  </pic:blipFill>
                  <pic:spPr>
                    <a:xfrm>
                      <a:off x="0" y="0"/>
                      <a:ext cx="604520" cy="533400"/>
                    </a:xfrm>
                    <a:prstGeom prst="rect">
                      <a:avLst/>
                    </a:prstGeom>
                    <a:noFill/>
                    <a:ln w="9525" cap="flat" cmpd="sng">
                      <a:noFill/>
                      <a:prstDash val="solid"/>
                      <a:miter/>
                    </a:ln>
                  </pic:spPr>
                </pic:pic>
              </a:graphicData>
            </a:graphic>
          </wp:anchor>
        </w:drawing>
      </w:r>
    </w:p>
    <w:p w14:paraId="475CC12B">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1" locked="0" layoutInCell="1" allowOverlap="1">
            <wp:simplePos x="0" y="0"/>
            <wp:positionH relativeFrom="column">
              <wp:posOffset>-1184275</wp:posOffset>
            </wp:positionH>
            <wp:positionV relativeFrom="paragraph">
              <wp:posOffset>-893445</wp:posOffset>
            </wp:positionV>
            <wp:extent cx="10401300" cy="7353300"/>
            <wp:effectExtent l="0" t="0" r="0" b="0"/>
            <wp:wrapNone/>
            <wp:docPr id="64" name="图片 16" descr="downfile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descr="downfile_页面_10"/>
                    <pic:cNvPicPr>
                      <a:picLocks noChangeAspect="1"/>
                    </pic:cNvPicPr>
                  </pic:nvPicPr>
                  <pic:blipFill>
                    <a:blip r:embed="rId19"/>
                    <a:stretch>
                      <a:fillRect/>
                    </a:stretch>
                  </pic:blipFill>
                  <pic:spPr>
                    <a:xfrm>
                      <a:off x="0" y="0"/>
                      <a:ext cx="10401300" cy="7353300"/>
                    </a:xfrm>
                    <a:prstGeom prst="rect">
                      <a:avLst/>
                    </a:prstGeom>
                    <a:noFill/>
                    <a:ln w="9525" cap="flat" cmpd="sng">
                      <a:noFill/>
                      <a:prstDash val="solid"/>
                      <a:miter/>
                    </a:ln>
                  </pic:spPr>
                </pic:pic>
              </a:graphicData>
            </a:graphic>
          </wp:anchor>
        </w:drawing>
      </w:r>
    </w:p>
    <w:p w14:paraId="13CEAD85">
      <w:pPr>
        <w:spacing w:line="360" w:lineRule="auto"/>
        <w:ind w:left="1439" w:leftChars="228" w:hanging="960" w:hangingChars="300"/>
        <w:rPr>
          <w:rFonts w:ascii="Times New Roman" w:hAnsi="Times New Roman" w:eastAsia="方正仿宋_GBK" w:cs="Times New Roman"/>
          <w:kern w:val="0"/>
          <w:sz w:val="32"/>
          <w:szCs w:val="32"/>
        </w:rPr>
      </w:pPr>
    </w:p>
    <w:p w14:paraId="0FCF633C">
      <w:pPr>
        <w:spacing w:line="360" w:lineRule="auto"/>
        <w:ind w:left="1439" w:leftChars="228" w:hanging="960" w:hangingChars="300"/>
        <w:rPr>
          <w:rFonts w:ascii="Times New Roman" w:hAnsi="Times New Roman" w:eastAsia="方正仿宋_GBK" w:cs="Times New Roman"/>
          <w:kern w:val="0"/>
          <w:sz w:val="32"/>
          <w:szCs w:val="32"/>
        </w:rPr>
      </w:pPr>
    </w:p>
    <w:p w14:paraId="1386CB90">
      <w:pPr>
        <w:spacing w:line="360" w:lineRule="auto"/>
        <w:ind w:left="1439" w:leftChars="228" w:hanging="960" w:hangingChars="300"/>
        <w:rPr>
          <w:rFonts w:ascii="Times New Roman" w:hAnsi="Times New Roman" w:eastAsia="方正仿宋_GBK" w:cs="Times New Roman"/>
          <w:kern w:val="0"/>
          <w:sz w:val="32"/>
          <w:szCs w:val="32"/>
        </w:rPr>
      </w:pPr>
    </w:p>
    <w:p w14:paraId="6927B9B3">
      <w:pPr>
        <w:spacing w:line="360" w:lineRule="auto"/>
        <w:ind w:left="1439" w:leftChars="228" w:hanging="960" w:hangingChars="300"/>
        <w:rPr>
          <w:rFonts w:ascii="Times New Roman" w:hAnsi="Times New Roman" w:eastAsia="方正仿宋_GBK" w:cs="Times New Roman"/>
          <w:kern w:val="0"/>
          <w:sz w:val="32"/>
          <w:szCs w:val="32"/>
        </w:rPr>
      </w:pPr>
    </w:p>
    <w:p w14:paraId="684D7477">
      <w:pPr>
        <w:spacing w:line="360" w:lineRule="auto"/>
        <w:ind w:left="1439" w:leftChars="228" w:hanging="960" w:hangingChars="300"/>
        <w:rPr>
          <w:rFonts w:ascii="Times New Roman" w:hAnsi="Times New Roman" w:eastAsia="方正仿宋_GBK" w:cs="Times New Roman"/>
          <w:kern w:val="0"/>
          <w:sz w:val="32"/>
          <w:szCs w:val="32"/>
        </w:rPr>
      </w:pPr>
    </w:p>
    <w:p w14:paraId="59B96C6C">
      <w:pPr>
        <w:spacing w:line="360" w:lineRule="auto"/>
        <w:ind w:left="1439" w:leftChars="228" w:hanging="960" w:hangingChars="300"/>
        <w:rPr>
          <w:rFonts w:ascii="Times New Roman" w:hAnsi="Times New Roman" w:eastAsia="方正仿宋_GBK" w:cs="Times New Roman"/>
          <w:kern w:val="0"/>
          <w:sz w:val="32"/>
          <w:szCs w:val="32"/>
        </w:rPr>
      </w:pPr>
    </w:p>
    <w:p w14:paraId="6E7E6155">
      <w:pPr>
        <w:spacing w:line="360" w:lineRule="auto"/>
        <w:ind w:left="1439" w:leftChars="228" w:hanging="960" w:hangingChars="300"/>
        <w:rPr>
          <w:rFonts w:ascii="Times New Roman" w:hAnsi="Times New Roman" w:eastAsia="方正仿宋_GBK" w:cs="Times New Roman"/>
          <w:kern w:val="0"/>
          <w:sz w:val="32"/>
          <w:szCs w:val="32"/>
        </w:rPr>
      </w:pPr>
    </w:p>
    <w:p w14:paraId="10D06149">
      <w:pPr>
        <w:spacing w:line="360" w:lineRule="auto"/>
        <w:ind w:left="1439" w:leftChars="228" w:hanging="960" w:hangingChars="300"/>
        <w:rPr>
          <w:rFonts w:ascii="Times New Roman" w:hAnsi="Times New Roman" w:eastAsia="方正仿宋_GBK" w:cs="Times New Roman"/>
          <w:kern w:val="0"/>
          <w:sz w:val="32"/>
          <w:szCs w:val="32"/>
        </w:rPr>
      </w:pPr>
    </w:p>
    <w:p w14:paraId="1210704C">
      <w:pPr>
        <w:spacing w:line="360" w:lineRule="auto"/>
        <w:ind w:left="1439" w:leftChars="228" w:hanging="960" w:hangingChars="300"/>
        <w:rPr>
          <w:rFonts w:ascii="Times New Roman" w:hAnsi="Times New Roman" w:eastAsia="方正仿宋_GBK" w:cs="Times New Roman"/>
          <w:kern w:val="0"/>
          <w:sz w:val="32"/>
          <w:szCs w:val="32"/>
        </w:rPr>
      </w:pPr>
    </w:p>
    <w:p w14:paraId="4D221AAF">
      <w:pPr>
        <w:spacing w:line="360" w:lineRule="auto"/>
        <w:ind w:left="1439" w:leftChars="228" w:hanging="960" w:hangingChars="300"/>
        <w:rPr>
          <w:rFonts w:ascii="Times New Roman" w:hAnsi="Times New Roman" w:eastAsia="方正仿宋_GBK" w:cs="Times New Roman"/>
          <w:kern w:val="0"/>
          <w:sz w:val="32"/>
          <w:szCs w:val="32"/>
        </w:rPr>
      </w:pPr>
    </w:p>
    <w:p w14:paraId="59207701">
      <w:pPr>
        <w:spacing w:line="360" w:lineRule="auto"/>
        <w:ind w:left="1439" w:leftChars="228" w:hanging="960" w:hangingChars="300"/>
        <w:rPr>
          <w:rFonts w:ascii="Times New Roman" w:hAnsi="Times New Roman" w:eastAsia="方正仿宋_GBK" w:cs="Times New Roman"/>
          <w:kern w:val="0"/>
          <w:sz w:val="32"/>
          <w:szCs w:val="32"/>
        </w:rPr>
      </w:pPr>
    </w:p>
    <w:p w14:paraId="5AF19570">
      <w:pPr>
        <w:spacing w:line="360" w:lineRule="auto"/>
        <w:ind w:left="1439" w:leftChars="228" w:hanging="960" w:hangingChars="300"/>
        <w:rPr>
          <w:rFonts w:ascii="Times New Roman" w:hAnsi="Times New Roman" w:eastAsia="方正仿宋_GBK" w:cs="Times New Roman"/>
          <w:kern w:val="0"/>
          <w:sz w:val="32"/>
          <w:szCs w:val="32"/>
        </w:rPr>
      </w:pPr>
    </w:p>
    <w:p w14:paraId="7180D660">
      <w:pPr>
        <w:spacing w:line="360" w:lineRule="auto"/>
        <w:ind w:left="1439" w:leftChars="228" w:hanging="960" w:hangingChars="300"/>
        <w:rPr>
          <w:rFonts w:ascii="Times New Roman" w:hAnsi="Times New Roman" w:eastAsia="方正仿宋_GBK" w:cs="Times New Roman"/>
          <w:kern w:val="0"/>
          <w:sz w:val="32"/>
          <w:szCs w:val="32"/>
        </w:rPr>
      </w:pPr>
    </w:p>
    <w:p w14:paraId="22D86CA6">
      <w:pPr>
        <w:spacing w:line="360" w:lineRule="auto"/>
        <w:ind w:left="1439" w:leftChars="228" w:hanging="960" w:hangingChars="300"/>
        <w:rPr>
          <w:rFonts w:ascii="Times New Roman" w:hAnsi="Times New Roman" w:eastAsia="方正仿宋_GBK" w:cs="Times New Roman"/>
          <w:kern w:val="0"/>
          <w:sz w:val="32"/>
          <w:szCs w:val="32"/>
        </w:rPr>
      </w:pPr>
    </w:p>
    <w:p w14:paraId="0DDE5C8F">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7920990</wp:posOffset>
            </wp:positionH>
            <wp:positionV relativeFrom="paragraph">
              <wp:posOffset>535305</wp:posOffset>
            </wp:positionV>
            <wp:extent cx="685800" cy="590550"/>
            <wp:effectExtent l="0" t="0" r="0" b="0"/>
            <wp:wrapNone/>
            <wp:docPr id="67" name="图片 44"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4" descr="aaa.png"/>
                    <pic:cNvPicPr>
                      <a:picLocks noChangeAspect="1"/>
                    </pic:cNvPicPr>
                  </pic:nvPicPr>
                  <pic:blipFill>
                    <a:blip r:embed="rId9"/>
                    <a:stretch>
                      <a:fillRect/>
                    </a:stretch>
                  </pic:blipFill>
                  <pic:spPr>
                    <a:xfrm>
                      <a:off x="0" y="0"/>
                      <a:ext cx="685800" cy="590550"/>
                    </a:xfrm>
                    <a:prstGeom prst="rect">
                      <a:avLst/>
                    </a:prstGeom>
                    <a:noFill/>
                    <a:ln w="9525" cap="flat" cmpd="sng">
                      <a:noFill/>
                      <a:prstDash val="solid"/>
                      <a:miter/>
                    </a:ln>
                  </pic:spPr>
                </pic:pic>
              </a:graphicData>
            </a:graphic>
          </wp:anchor>
        </w:drawing>
      </w:r>
    </w:p>
    <w:p w14:paraId="07312D09">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inline distT="0" distB="0" distL="0" distR="0">
            <wp:extent cx="259080" cy="220980"/>
            <wp:effectExtent l="0" t="0" r="4" b="4"/>
            <wp:docPr id="69" name="图片 46"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6" descr="aaa.png"/>
                    <pic:cNvPicPr>
                      <a:picLocks noChangeAspect="1"/>
                    </pic:cNvPicPr>
                  </pic:nvPicPr>
                  <pic:blipFill>
                    <a:blip r:embed="rId9"/>
                    <a:stretch>
                      <a:fillRect/>
                    </a:stretch>
                  </pic:blipFill>
                  <pic:spPr>
                    <a:xfrm>
                      <a:off x="0" y="0"/>
                      <a:ext cx="259080" cy="220980"/>
                    </a:xfrm>
                    <a:prstGeom prst="rect">
                      <a:avLst/>
                    </a:prstGeom>
                    <a:noFill/>
                    <a:ln w="9525" cap="flat" cmpd="sng">
                      <a:noFill/>
                      <a:prstDash val="solid"/>
                      <a:miter/>
                    </a:ln>
                  </pic:spPr>
                </pic:pic>
              </a:graphicData>
            </a:graphic>
          </wp:inline>
        </w:drawing>
      </w:r>
      <w:r>
        <w:rPr>
          <w:rFonts w:ascii="Times New Roman" w:hAnsi="Times New Roman" w:eastAsia="方正仿宋_GBK" w:cs="Times New Roman"/>
          <w:kern w:val="0"/>
          <w:sz w:val="32"/>
          <w:szCs w:val="32"/>
        </w:rPr>
        <w:drawing>
          <wp:anchor distT="0" distB="0" distL="114300" distR="114300" simplePos="0" relativeHeight="251659264" behindDoc="1" locked="0" layoutInCell="1" allowOverlap="1">
            <wp:simplePos x="0" y="0"/>
            <wp:positionH relativeFrom="column">
              <wp:posOffset>-1184275</wp:posOffset>
            </wp:positionH>
            <wp:positionV relativeFrom="paragraph">
              <wp:posOffset>-951230</wp:posOffset>
            </wp:positionV>
            <wp:extent cx="10210800" cy="7219950"/>
            <wp:effectExtent l="0" t="0" r="0" b="0"/>
            <wp:wrapNone/>
            <wp:docPr id="71" name="图片 17" descr="downfile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descr="downfile_页面_11"/>
                    <pic:cNvPicPr>
                      <a:picLocks noChangeAspect="1"/>
                    </pic:cNvPicPr>
                  </pic:nvPicPr>
                  <pic:blipFill>
                    <a:blip r:embed="rId20"/>
                    <a:stretch>
                      <a:fillRect/>
                    </a:stretch>
                  </pic:blipFill>
                  <pic:spPr>
                    <a:xfrm>
                      <a:off x="0" y="0"/>
                      <a:ext cx="10210800" cy="7219950"/>
                    </a:xfrm>
                    <a:prstGeom prst="rect">
                      <a:avLst/>
                    </a:prstGeom>
                    <a:noFill/>
                    <a:ln w="9525" cap="flat" cmpd="sng">
                      <a:noFill/>
                      <a:prstDash val="solid"/>
                      <a:miter/>
                    </a:ln>
                  </pic:spPr>
                </pic:pic>
              </a:graphicData>
            </a:graphic>
          </wp:anchor>
        </w:drawing>
      </w:r>
    </w:p>
    <w:p w14:paraId="4BEF4AB8">
      <w:pPr>
        <w:spacing w:line="360" w:lineRule="auto"/>
        <w:ind w:left="1439" w:leftChars="228" w:hanging="960" w:hangingChars="300"/>
        <w:rPr>
          <w:rFonts w:ascii="Times New Roman" w:hAnsi="Times New Roman" w:eastAsia="方正仿宋_GBK" w:cs="Times New Roman"/>
          <w:kern w:val="0"/>
          <w:sz w:val="32"/>
          <w:szCs w:val="32"/>
        </w:rPr>
      </w:pPr>
    </w:p>
    <w:p w14:paraId="7410D83A">
      <w:pPr>
        <w:spacing w:line="360" w:lineRule="auto"/>
        <w:ind w:left="1439" w:leftChars="228" w:hanging="960" w:hangingChars="300"/>
        <w:rPr>
          <w:rFonts w:ascii="Times New Roman" w:hAnsi="Times New Roman" w:eastAsia="方正仿宋_GBK" w:cs="Times New Roman"/>
          <w:kern w:val="0"/>
          <w:sz w:val="32"/>
          <w:szCs w:val="32"/>
        </w:rPr>
      </w:pPr>
    </w:p>
    <w:p w14:paraId="486E97B0">
      <w:pPr>
        <w:spacing w:line="360" w:lineRule="auto"/>
        <w:ind w:left="1439" w:leftChars="228" w:hanging="960" w:hangingChars="300"/>
        <w:rPr>
          <w:rFonts w:ascii="Times New Roman" w:hAnsi="Times New Roman" w:eastAsia="方正仿宋_GBK" w:cs="Times New Roman"/>
          <w:kern w:val="0"/>
          <w:sz w:val="32"/>
          <w:szCs w:val="32"/>
        </w:rPr>
      </w:pPr>
    </w:p>
    <w:p w14:paraId="38C01E82">
      <w:pPr>
        <w:spacing w:line="360" w:lineRule="auto"/>
        <w:ind w:left="1439" w:leftChars="228" w:hanging="960" w:hangingChars="300"/>
        <w:rPr>
          <w:rFonts w:ascii="Times New Roman" w:hAnsi="Times New Roman" w:eastAsia="方正仿宋_GBK" w:cs="Times New Roman"/>
          <w:kern w:val="0"/>
          <w:sz w:val="32"/>
          <w:szCs w:val="32"/>
        </w:rPr>
      </w:pPr>
    </w:p>
    <w:p w14:paraId="0A5CCB67">
      <w:pPr>
        <w:spacing w:line="360" w:lineRule="auto"/>
        <w:ind w:left="1439" w:leftChars="228" w:hanging="960" w:hangingChars="300"/>
        <w:rPr>
          <w:rFonts w:ascii="Times New Roman" w:hAnsi="Times New Roman" w:eastAsia="方正仿宋_GBK" w:cs="Times New Roman"/>
          <w:kern w:val="0"/>
          <w:sz w:val="32"/>
          <w:szCs w:val="32"/>
        </w:rPr>
      </w:pPr>
    </w:p>
    <w:p w14:paraId="09B69749">
      <w:pPr>
        <w:spacing w:line="360" w:lineRule="auto"/>
        <w:ind w:left="1439" w:leftChars="228" w:hanging="960" w:hangingChars="300"/>
        <w:rPr>
          <w:rFonts w:ascii="Times New Roman" w:hAnsi="Times New Roman" w:eastAsia="方正仿宋_GBK" w:cs="Times New Roman"/>
          <w:kern w:val="0"/>
          <w:sz w:val="32"/>
          <w:szCs w:val="32"/>
        </w:rPr>
      </w:pPr>
    </w:p>
    <w:p w14:paraId="136B70DD">
      <w:pPr>
        <w:spacing w:line="360" w:lineRule="auto"/>
        <w:ind w:left="1439" w:leftChars="228" w:hanging="960" w:hangingChars="300"/>
        <w:rPr>
          <w:rFonts w:ascii="Times New Roman" w:hAnsi="Times New Roman" w:eastAsia="方正仿宋_GBK" w:cs="Times New Roman"/>
          <w:kern w:val="0"/>
          <w:sz w:val="32"/>
          <w:szCs w:val="32"/>
        </w:rPr>
      </w:pPr>
    </w:p>
    <w:p w14:paraId="58795224">
      <w:pPr>
        <w:spacing w:line="360" w:lineRule="auto"/>
        <w:ind w:left="1439" w:leftChars="228" w:hanging="960" w:hangingChars="300"/>
        <w:rPr>
          <w:rFonts w:ascii="Times New Roman" w:hAnsi="Times New Roman" w:eastAsia="方正仿宋_GBK" w:cs="Times New Roman"/>
          <w:kern w:val="0"/>
          <w:sz w:val="32"/>
          <w:szCs w:val="32"/>
        </w:rPr>
      </w:pPr>
    </w:p>
    <w:p w14:paraId="359DCD6F">
      <w:pPr>
        <w:spacing w:line="360" w:lineRule="auto"/>
        <w:ind w:left="1439" w:leftChars="228" w:hanging="960" w:hangingChars="300"/>
        <w:rPr>
          <w:rFonts w:ascii="Times New Roman" w:hAnsi="Times New Roman" w:eastAsia="方正仿宋_GBK" w:cs="Times New Roman"/>
          <w:kern w:val="0"/>
          <w:sz w:val="32"/>
          <w:szCs w:val="32"/>
        </w:rPr>
      </w:pPr>
    </w:p>
    <w:p w14:paraId="78686A21">
      <w:pPr>
        <w:spacing w:line="360" w:lineRule="auto"/>
        <w:ind w:left="1439" w:leftChars="228" w:hanging="960" w:hangingChars="300"/>
        <w:rPr>
          <w:rFonts w:ascii="Times New Roman" w:hAnsi="Times New Roman" w:eastAsia="方正仿宋_GBK" w:cs="Times New Roman"/>
          <w:kern w:val="0"/>
          <w:sz w:val="32"/>
          <w:szCs w:val="32"/>
        </w:rPr>
      </w:pPr>
    </w:p>
    <w:p w14:paraId="174A4FBA">
      <w:pPr>
        <w:spacing w:line="360" w:lineRule="auto"/>
        <w:ind w:left="1439" w:leftChars="228" w:hanging="960" w:hangingChars="300"/>
        <w:rPr>
          <w:rFonts w:ascii="Times New Roman" w:hAnsi="Times New Roman" w:eastAsia="方正仿宋_GBK" w:cs="Times New Roman"/>
          <w:kern w:val="0"/>
          <w:sz w:val="32"/>
          <w:szCs w:val="32"/>
        </w:rPr>
      </w:pPr>
    </w:p>
    <w:p w14:paraId="66EFE932">
      <w:pPr>
        <w:spacing w:line="360" w:lineRule="auto"/>
        <w:ind w:left="1439" w:leftChars="228" w:hanging="960" w:hangingChars="300"/>
        <w:rPr>
          <w:rFonts w:ascii="Times New Roman" w:hAnsi="Times New Roman" w:eastAsia="方正仿宋_GBK" w:cs="Times New Roman"/>
          <w:kern w:val="0"/>
          <w:sz w:val="32"/>
          <w:szCs w:val="32"/>
        </w:rPr>
      </w:pPr>
    </w:p>
    <w:p w14:paraId="22798682">
      <w:pPr>
        <w:spacing w:line="360" w:lineRule="auto"/>
        <w:ind w:left="1439" w:leftChars="228" w:hanging="960" w:hangingChars="300"/>
        <w:rPr>
          <w:rFonts w:ascii="Times New Roman" w:hAnsi="Times New Roman" w:eastAsia="方正仿宋_GBK" w:cs="Times New Roman"/>
          <w:kern w:val="0"/>
          <w:sz w:val="32"/>
          <w:szCs w:val="32"/>
        </w:rPr>
      </w:pPr>
    </w:p>
    <w:p w14:paraId="1BE2BF9A">
      <w:pPr>
        <w:spacing w:line="360" w:lineRule="auto"/>
        <w:ind w:left="1439" w:leftChars="228" w:hanging="960" w:hangingChars="300"/>
        <w:rPr>
          <w:rFonts w:ascii="Times New Roman" w:hAnsi="Times New Roman" w:eastAsia="方正仿宋_GBK" w:cs="Times New Roman"/>
          <w:kern w:val="0"/>
          <w:sz w:val="32"/>
          <w:szCs w:val="32"/>
        </w:rPr>
      </w:pPr>
    </w:p>
    <w:p w14:paraId="4CBE4D5A">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-460375</wp:posOffset>
            </wp:positionH>
            <wp:positionV relativeFrom="paragraph">
              <wp:posOffset>20320</wp:posOffset>
            </wp:positionV>
            <wp:extent cx="928370" cy="819150"/>
            <wp:effectExtent l="0" t="0" r="0" b="0"/>
            <wp:wrapNone/>
            <wp:docPr id="74" name="图片 47"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7" descr="aaa.png"/>
                    <pic:cNvPicPr>
                      <a:picLocks noChangeAspect="1"/>
                    </pic:cNvPicPr>
                  </pic:nvPicPr>
                  <pic:blipFill>
                    <a:blip r:embed="rId9"/>
                    <a:stretch>
                      <a:fillRect/>
                    </a:stretch>
                  </pic:blipFill>
                  <pic:spPr>
                    <a:xfrm flipH="1">
                      <a:off x="0" y="0"/>
                      <a:ext cx="928370" cy="819150"/>
                    </a:xfrm>
                    <a:prstGeom prst="rect">
                      <a:avLst/>
                    </a:prstGeom>
                    <a:noFill/>
                    <a:ln w="9525" cap="flat" cmpd="sng">
                      <a:noFill/>
                      <a:prstDash val="solid"/>
                      <a:miter/>
                    </a:ln>
                  </pic:spPr>
                </pic:pic>
              </a:graphicData>
            </a:graphic>
          </wp:anchor>
        </w:drawing>
      </w:r>
    </w:p>
    <w:p w14:paraId="5CB64098">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1" locked="0" layoutInCell="1" allowOverlap="0">
            <wp:simplePos x="0" y="0"/>
            <wp:positionH relativeFrom="column">
              <wp:posOffset>-1184275</wp:posOffset>
            </wp:positionH>
            <wp:positionV relativeFrom="paragraph">
              <wp:posOffset>-893445</wp:posOffset>
            </wp:positionV>
            <wp:extent cx="10188575" cy="7181850"/>
            <wp:effectExtent l="0" t="0" r="0" b="0"/>
            <wp:wrapNone/>
            <wp:docPr id="76" name="图片 18" descr="downfile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descr="downfile_页面_12"/>
                    <pic:cNvPicPr>
                      <a:picLocks noChangeAspect="1"/>
                    </pic:cNvPicPr>
                  </pic:nvPicPr>
                  <pic:blipFill>
                    <a:blip r:embed="rId21"/>
                    <a:stretch>
                      <a:fillRect/>
                    </a:stretch>
                  </pic:blipFill>
                  <pic:spPr>
                    <a:xfrm>
                      <a:off x="0" y="0"/>
                      <a:ext cx="10188575" cy="7181850"/>
                    </a:xfrm>
                    <a:prstGeom prst="rect">
                      <a:avLst/>
                    </a:prstGeom>
                    <a:noFill/>
                    <a:ln w="9525" cap="flat" cmpd="sng">
                      <a:noFill/>
                      <a:prstDash val="solid"/>
                      <a:miter/>
                    </a:ln>
                  </pic:spPr>
                </pic:pic>
              </a:graphicData>
            </a:graphic>
          </wp:anchor>
        </w:drawing>
      </w:r>
      <w:r>
        <w:rPr>
          <w:rFonts w:ascii="Times New Roman" w:hAnsi="Times New Roman" w:eastAsia="方正仿宋_GBK" w:cs="Times New Roman"/>
          <w:kern w:val="0"/>
          <w:sz w:val="32"/>
          <w:szCs w:val="32"/>
        </w:rPr>
        <w:drawing>
          <wp:inline distT="0" distB="0" distL="0" distR="0">
            <wp:extent cx="446405" cy="381000"/>
            <wp:effectExtent l="0" t="0" r="25" b="6"/>
            <wp:docPr id="79" name="图片 49"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9" descr="aaa.png"/>
                    <pic:cNvPicPr>
                      <a:picLocks noChangeAspect="1"/>
                    </pic:cNvPicPr>
                  </pic:nvPicPr>
                  <pic:blipFill>
                    <a:blip r:embed="rId9"/>
                    <a:stretch>
                      <a:fillRect/>
                    </a:stretch>
                  </pic:blipFill>
                  <pic:spPr>
                    <a:xfrm>
                      <a:off x="0" y="0"/>
                      <a:ext cx="446690" cy="381000"/>
                    </a:xfrm>
                    <a:prstGeom prst="rect">
                      <a:avLst/>
                    </a:prstGeom>
                    <a:noFill/>
                    <a:ln w="9525" cap="flat" cmpd="sng">
                      <a:noFill/>
                      <a:prstDash val="solid"/>
                      <a:miter/>
                    </a:ln>
                  </pic:spPr>
                </pic:pic>
              </a:graphicData>
            </a:graphic>
          </wp:inline>
        </w:drawing>
      </w:r>
    </w:p>
    <w:p w14:paraId="325213DF">
      <w:pPr>
        <w:spacing w:line="360" w:lineRule="auto"/>
        <w:ind w:left="1439" w:leftChars="228" w:hanging="960" w:hangingChars="300"/>
        <w:rPr>
          <w:rFonts w:ascii="Times New Roman" w:hAnsi="Times New Roman" w:eastAsia="方正仿宋_GBK" w:cs="Times New Roman"/>
          <w:kern w:val="0"/>
          <w:sz w:val="32"/>
          <w:szCs w:val="32"/>
        </w:rPr>
      </w:pPr>
    </w:p>
    <w:p w14:paraId="42CF0BCB">
      <w:pPr>
        <w:spacing w:line="360" w:lineRule="auto"/>
        <w:ind w:left="1439" w:leftChars="228" w:hanging="960" w:hangingChars="300"/>
        <w:rPr>
          <w:rFonts w:ascii="Times New Roman" w:hAnsi="Times New Roman" w:eastAsia="方正仿宋_GBK" w:cs="Times New Roman"/>
          <w:kern w:val="0"/>
          <w:sz w:val="32"/>
          <w:szCs w:val="32"/>
        </w:rPr>
      </w:pPr>
    </w:p>
    <w:p w14:paraId="261483D1">
      <w:pPr>
        <w:spacing w:line="360" w:lineRule="auto"/>
        <w:ind w:left="1439" w:leftChars="228" w:hanging="960" w:hangingChars="300"/>
        <w:rPr>
          <w:rFonts w:ascii="Times New Roman" w:hAnsi="Times New Roman" w:eastAsia="方正仿宋_GBK" w:cs="Times New Roman"/>
          <w:kern w:val="0"/>
          <w:sz w:val="32"/>
          <w:szCs w:val="32"/>
        </w:rPr>
      </w:pPr>
    </w:p>
    <w:p w14:paraId="55BC8AA0">
      <w:pPr>
        <w:spacing w:line="360" w:lineRule="auto"/>
        <w:ind w:left="1439" w:leftChars="228" w:hanging="960" w:hangingChars="300"/>
        <w:rPr>
          <w:rFonts w:ascii="Times New Roman" w:hAnsi="Times New Roman" w:eastAsia="方正仿宋_GBK" w:cs="Times New Roman"/>
          <w:kern w:val="0"/>
          <w:sz w:val="32"/>
          <w:szCs w:val="32"/>
        </w:rPr>
      </w:pPr>
    </w:p>
    <w:p w14:paraId="53C91D40">
      <w:pPr>
        <w:spacing w:line="360" w:lineRule="auto"/>
        <w:ind w:left="1439" w:leftChars="228" w:hanging="960" w:hangingChars="300"/>
        <w:rPr>
          <w:rFonts w:ascii="Times New Roman" w:hAnsi="Times New Roman" w:eastAsia="方正仿宋_GBK" w:cs="Times New Roman"/>
          <w:kern w:val="0"/>
          <w:sz w:val="32"/>
          <w:szCs w:val="32"/>
        </w:rPr>
      </w:pPr>
    </w:p>
    <w:p w14:paraId="26A87040">
      <w:pPr>
        <w:spacing w:line="360" w:lineRule="auto"/>
        <w:ind w:left="1439" w:leftChars="228" w:hanging="960" w:hangingChars="300"/>
        <w:rPr>
          <w:rFonts w:ascii="Times New Roman" w:hAnsi="Times New Roman" w:eastAsia="方正仿宋_GBK" w:cs="Times New Roman"/>
          <w:kern w:val="0"/>
          <w:sz w:val="32"/>
          <w:szCs w:val="32"/>
        </w:rPr>
      </w:pPr>
    </w:p>
    <w:p w14:paraId="74C55B16">
      <w:pPr>
        <w:spacing w:line="360" w:lineRule="auto"/>
        <w:ind w:left="1439" w:leftChars="228" w:hanging="960" w:hangingChars="300"/>
        <w:rPr>
          <w:rFonts w:ascii="Times New Roman" w:hAnsi="Times New Roman" w:eastAsia="方正仿宋_GBK" w:cs="Times New Roman"/>
          <w:kern w:val="0"/>
          <w:sz w:val="32"/>
          <w:szCs w:val="32"/>
        </w:rPr>
      </w:pPr>
    </w:p>
    <w:p w14:paraId="042D93A6">
      <w:pPr>
        <w:spacing w:line="360" w:lineRule="auto"/>
        <w:ind w:left="1439" w:leftChars="228" w:hanging="960" w:hangingChars="300"/>
        <w:rPr>
          <w:rFonts w:ascii="Times New Roman" w:hAnsi="Times New Roman" w:eastAsia="方正仿宋_GBK" w:cs="Times New Roman"/>
          <w:kern w:val="0"/>
          <w:sz w:val="32"/>
          <w:szCs w:val="32"/>
        </w:rPr>
      </w:pPr>
    </w:p>
    <w:p w14:paraId="1B33A80C">
      <w:pPr>
        <w:spacing w:line="360" w:lineRule="auto"/>
        <w:ind w:left="1439" w:leftChars="228" w:hanging="960" w:hangingChars="300"/>
        <w:rPr>
          <w:rFonts w:ascii="Times New Roman" w:hAnsi="Times New Roman" w:eastAsia="方正仿宋_GBK" w:cs="Times New Roman"/>
          <w:kern w:val="0"/>
          <w:sz w:val="32"/>
          <w:szCs w:val="32"/>
        </w:rPr>
      </w:pPr>
    </w:p>
    <w:p w14:paraId="721CDCF6">
      <w:pPr>
        <w:spacing w:line="360" w:lineRule="auto"/>
        <w:ind w:left="1439" w:leftChars="228" w:hanging="960" w:hangingChars="300"/>
        <w:rPr>
          <w:rFonts w:ascii="Times New Roman" w:hAnsi="Times New Roman" w:eastAsia="方正仿宋_GBK" w:cs="Times New Roman"/>
          <w:kern w:val="0"/>
          <w:sz w:val="32"/>
          <w:szCs w:val="32"/>
        </w:rPr>
      </w:pPr>
    </w:p>
    <w:p w14:paraId="5A6C796F">
      <w:pPr>
        <w:spacing w:line="360" w:lineRule="auto"/>
        <w:ind w:left="1439" w:leftChars="228" w:hanging="960" w:hangingChars="300"/>
        <w:rPr>
          <w:rFonts w:ascii="Times New Roman" w:hAnsi="Times New Roman" w:eastAsia="方正仿宋_GBK" w:cs="Times New Roman"/>
          <w:kern w:val="0"/>
          <w:sz w:val="32"/>
          <w:szCs w:val="32"/>
        </w:rPr>
      </w:pPr>
    </w:p>
    <w:p w14:paraId="7062AC9E">
      <w:pPr>
        <w:spacing w:line="360" w:lineRule="auto"/>
        <w:ind w:left="1439" w:leftChars="228" w:hanging="960" w:hangingChars="300"/>
        <w:rPr>
          <w:rFonts w:ascii="Times New Roman" w:hAnsi="Times New Roman" w:eastAsia="方正仿宋_GBK" w:cs="Times New Roman"/>
          <w:kern w:val="0"/>
          <w:sz w:val="32"/>
          <w:szCs w:val="32"/>
        </w:rPr>
      </w:pPr>
    </w:p>
    <w:p w14:paraId="20C534CF">
      <w:pPr>
        <w:spacing w:line="360" w:lineRule="auto"/>
        <w:ind w:left="1439" w:leftChars="228" w:hanging="960" w:hangingChars="3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anchor distT="0" distB="0" distL="114300" distR="114300" simplePos="0" relativeHeight="251659264" behindDoc="0" locked="0" layoutInCell="1" allowOverlap="1">
            <wp:simplePos x="0" y="0"/>
            <wp:positionH relativeFrom="column">
              <wp:posOffset>-460375</wp:posOffset>
            </wp:positionH>
            <wp:positionV relativeFrom="paragraph">
              <wp:posOffset>666115</wp:posOffset>
            </wp:positionV>
            <wp:extent cx="737870" cy="650875"/>
            <wp:effectExtent l="0" t="0" r="0" b="0"/>
            <wp:wrapNone/>
            <wp:docPr id="81" name="图片 50"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0" descr="aaa.png"/>
                    <pic:cNvPicPr>
                      <a:picLocks noChangeAspect="1"/>
                    </pic:cNvPicPr>
                  </pic:nvPicPr>
                  <pic:blipFill>
                    <a:blip r:embed="rId9"/>
                    <a:stretch>
                      <a:fillRect/>
                    </a:stretch>
                  </pic:blipFill>
                  <pic:spPr>
                    <a:xfrm>
                      <a:off x="0" y="0"/>
                      <a:ext cx="737870" cy="651062"/>
                    </a:xfrm>
                    <a:prstGeom prst="rect">
                      <a:avLst/>
                    </a:prstGeom>
                    <a:noFill/>
                    <a:ln w="9525" cap="flat" cmpd="sng">
                      <a:noFill/>
                      <a:prstDash val="solid"/>
                      <a:miter/>
                    </a:ln>
                  </pic:spPr>
                </pic:pic>
              </a:graphicData>
            </a:graphic>
          </wp:anchor>
        </w:drawing>
      </w:r>
    </w:p>
    <w:p w14:paraId="36B2A02B">
      <w:pPr>
        <w:spacing w:line="360" w:lineRule="auto"/>
        <w:rPr>
          <w:rFonts w:ascii="Times New Roman" w:hAnsi="Times New Roman" w:eastAsia="方正仿宋_GBK" w:cs="Times New Roman"/>
          <w:kern w:val="0"/>
          <w:sz w:val="32"/>
          <w:szCs w:val="32"/>
        </w:rPr>
        <w:sectPr>
          <w:pgSz w:w="16840" w:h="11907" w:orient="landscape"/>
          <w:pgMar w:top="1588" w:right="2098" w:bottom="1474" w:left="1985" w:header="851" w:footer="1134" w:gutter="0"/>
          <w:cols w:space="720" w:num="1"/>
          <w:docGrid w:linePitch="597" w:charSpace="-2502"/>
        </w:sectPr>
      </w:pPr>
    </w:p>
    <w:p w14:paraId="71D56366">
      <w:pPr>
        <w:spacing w:line="360" w:lineRule="auto"/>
        <w:rPr>
          <w:rFonts w:ascii="Times New Roman" w:hAnsi="Times New Roman" w:eastAsia="方正仿宋_GBK" w:cs="Times New Roman"/>
          <w:kern w:val="0"/>
          <w:sz w:val="32"/>
          <w:szCs w:val="32"/>
        </w:rPr>
      </w:pPr>
    </w:p>
    <w:p w14:paraId="29A24E63">
      <w:pPr>
        <w:spacing w:line="520" w:lineRule="exact"/>
        <w:ind w:left="1439" w:leftChars="228" w:hanging="960" w:hangingChars="300"/>
        <w:rPr>
          <w:rFonts w:ascii="Times New Roman" w:hAnsi="Times New Roman" w:eastAsia="方正仿宋_GBK" w:cs="Times New Roman"/>
          <w:kern w:val="0"/>
          <w:sz w:val="32"/>
          <w:szCs w:val="32"/>
        </w:rPr>
      </w:pPr>
    </w:p>
    <w:p w14:paraId="555B43C8">
      <w:pPr>
        <w:spacing w:line="520" w:lineRule="exact"/>
        <w:ind w:left="1439" w:leftChars="228" w:hanging="960" w:hangingChars="300"/>
        <w:rPr>
          <w:rFonts w:ascii="Times New Roman" w:hAnsi="Times New Roman" w:eastAsia="方正仿宋_GBK" w:cs="Times New Roman"/>
          <w:kern w:val="0"/>
          <w:sz w:val="32"/>
          <w:szCs w:val="32"/>
        </w:rPr>
      </w:pPr>
    </w:p>
    <w:p w14:paraId="0CD06AF5">
      <w:pPr>
        <w:spacing w:line="520" w:lineRule="exact"/>
        <w:ind w:left="1439" w:leftChars="228" w:hanging="960" w:hangingChars="300"/>
        <w:rPr>
          <w:rFonts w:ascii="Times New Roman" w:hAnsi="Times New Roman" w:eastAsia="方正仿宋_GBK" w:cs="Times New Roman"/>
          <w:kern w:val="0"/>
          <w:sz w:val="32"/>
          <w:szCs w:val="32"/>
        </w:rPr>
      </w:pPr>
    </w:p>
    <w:p w14:paraId="7948752E">
      <w:pPr>
        <w:spacing w:line="520" w:lineRule="exact"/>
        <w:ind w:left="1439" w:leftChars="228" w:hanging="960" w:hangingChars="300"/>
        <w:rPr>
          <w:rFonts w:ascii="Times New Roman" w:hAnsi="Times New Roman" w:eastAsia="方正仿宋_GBK" w:cs="Times New Roman"/>
          <w:kern w:val="0"/>
          <w:sz w:val="32"/>
          <w:szCs w:val="32"/>
        </w:rPr>
      </w:pPr>
    </w:p>
    <w:p w14:paraId="6C9C56E8">
      <w:pPr>
        <w:spacing w:line="520" w:lineRule="exact"/>
        <w:ind w:left="1439" w:leftChars="228" w:hanging="960" w:hangingChars="300"/>
        <w:rPr>
          <w:rFonts w:ascii="Times New Roman" w:hAnsi="Times New Roman" w:eastAsia="方正仿宋_GBK" w:cs="Times New Roman"/>
          <w:kern w:val="0"/>
          <w:sz w:val="32"/>
          <w:szCs w:val="32"/>
        </w:rPr>
      </w:pPr>
    </w:p>
    <w:p w14:paraId="1EFC070F">
      <w:pPr>
        <w:spacing w:line="520" w:lineRule="exact"/>
        <w:ind w:left="1439" w:leftChars="228" w:hanging="960" w:hangingChars="300"/>
        <w:rPr>
          <w:rFonts w:ascii="Times New Roman" w:hAnsi="Times New Roman" w:eastAsia="方正仿宋_GBK" w:cs="Times New Roman"/>
          <w:kern w:val="0"/>
          <w:sz w:val="32"/>
          <w:szCs w:val="32"/>
        </w:rPr>
      </w:pPr>
    </w:p>
    <w:p w14:paraId="2BB087AD">
      <w:pPr>
        <w:spacing w:line="520" w:lineRule="exact"/>
        <w:ind w:left="1439" w:leftChars="228" w:hanging="960" w:hangingChars="300"/>
        <w:rPr>
          <w:rFonts w:ascii="Times New Roman" w:hAnsi="Times New Roman" w:eastAsia="方正仿宋_GBK" w:cs="Times New Roman"/>
          <w:kern w:val="0"/>
          <w:sz w:val="32"/>
          <w:szCs w:val="32"/>
        </w:rPr>
      </w:pPr>
    </w:p>
    <w:p w14:paraId="43205CAE">
      <w:pPr>
        <w:spacing w:line="520" w:lineRule="exact"/>
        <w:ind w:left="1439" w:leftChars="228" w:hanging="960" w:hangingChars="300"/>
        <w:rPr>
          <w:rFonts w:ascii="Times New Roman" w:hAnsi="Times New Roman" w:eastAsia="方正仿宋_GBK" w:cs="Times New Roman"/>
          <w:kern w:val="0"/>
          <w:sz w:val="32"/>
          <w:szCs w:val="32"/>
        </w:rPr>
      </w:pPr>
    </w:p>
    <w:p w14:paraId="1BA3CB54">
      <w:pPr>
        <w:spacing w:line="520" w:lineRule="exact"/>
        <w:ind w:left="1439" w:leftChars="228" w:hanging="960" w:hangingChars="300"/>
        <w:rPr>
          <w:rFonts w:ascii="Times New Roman" w:hAnsi="Times New Roman" w:eastAsia="方正仿宋_GBK" w:cs="Times New Roman"/>
          <w:kern w:val="0"/>
          <w:sz w:val="32"/>
          <w:szCs w:val="32"/>
        </w:rPr>
      </w:pPr>
    </w:p>
    <w:p w14:paraId="501D5D53">
      <w:pPr>
        <w:spacing w:line="520" w:lineRule="exact"/>
        <w:ind w:left="1439" w:leftChars="228" w:hanging="960" w:hangingChars="300"/>
        <w:rPr>
          <w:rFonts w:ascii="Times New Roman" w:hAnsi="Times New Roman" w:eastAsia="方正仿宋_GBK" w:cs="Times New Roman"/>
          <w:kern w:val="0"/>
          <w:sz w:val="32"/>
          <w:szCs w:val="32"/>
        </w:rPr>
      </w:pPr>
    </w:p>
    <w:p w14:paraId="39402FDC">
      <w:pPr>
        <w:spacing w:line="520" w:lineRule="exact"/>
        <w:rPr>
          <w:rFonts w:ascii="Times New Roman" w:hAnsi="Times New Roman" w:eastAsia="方正仿宋_GBK" w:cs="Times New Roman"/>
          <w:kern w:val="0"/>
          <w:sz w:val="32"/>
          <w:szCs w:val="32"/>
        </w:rPr>
      </w:pPr>
    </w:p>
    <w:p w14:paraId="5073C6E7">
      <w:pPr>
        <w:spacing w:line="520" w:lineRule="exact"/>
        <w:ind w:left="1439" w:leftChars="228" w:hanging="960" w:hangingChars="300"/>
        <w:rPr>
          <w:rFonts w:ascii="Times New Roman" w:hAnsi="Times New Roman" w:eastAsia="方正仿宋_GBK" w:cs="Times New Roman"/>
          <w:kern w:val="0"/>
          <w:sz w:val="32"/>
          <w:szCs w:val="32"/>
        </w:rPr>
      </w:pPr>
    </w:p>
    <w:p w14:paraId="66BC08E2">
      <w:pPr>
        <w:spacing w:line="520" w:lineRule="exact"/>
        <w:ind w:left="1439" w:leftChars="228" w:hanging="960" w:hangingChars="300"/>
        <w:rPr>
          <w:rFonts w:ascii="Times New Roman" w:hAnsi="Times New Roman" w:eastAsia="方正仿宋_GBK" w:cs="Times New Roman"/>
          <w:kern w:val="0"/>
          <w:sz w:val="32"/>
          <w:szCs w:val="32"/>
        </w:rPr>
      </w:pPr>
    </w:p>
    <w:p w14:paraId="0BB8AE1C">
      <w:pPr>
        <w:spacing w:line="520" w:lineRule="exact"/>
        <w:rPr>
          <w:rFonts w:ascii="Times New Roman" w:hAnsi="Times New Roman" w:eastAsia="方正仿宋_GBK" w:cs="Times New Roman"/>
          <w:kern w:val="0"/>
          <w:sz w:val="32"/>
          <w:szCs w:val="32"/>
        </w:rPr>
      </w:pPr>
    </w:p>
    <w:p w14:paraId="6F0BFC46">
      <w:pPr>
        <w:spacing w:line="520" w:lineRule="exact"/>
        <w:ind w:left="1439" w:leftChars="228" w:hanging="960" w:hangingChars="300"/>
        <w:rPr>
          <w:rFonts w:ascii="Times New Roman" w:hAnsi="Times New Roman" w:eastAsia="方正仿宋_GBK" w:cs="Times New Roman"/>
          <w:kern w:val="0"/>
          <w:sz w:val="32"/>
          <w:szCs w:val="32"/>
        </w:rPr>
      </w:pPr>
    </w:p>
    <w:p w14:paraId="225EE1CF">
      <w:pPr>
        <w:spacing w:line="520" w:lineRule="exact"/>
        <w:ind w:left="1439" w:leftChars="228" w:hanging="960" w:hangingChars="300"/>
        <w:rPr>
          <w:rFonts w:ascii="Times New Roman" w:hAnsi="Times New Roman" w:eastAsia="方正仿宋_GBK" w:cs="Times New Roman"/>
          <w:kern w:val="0"/>
          <w:sz w:val="32"/>
          <w:szCs w:val="32"/>
        </w:rPr>
      </w:pPr>
    </w:p>
    <w:p w14:paraId="3A620DE3">
      <w:pPr>
        <w:spacing w:line="520" w:lineRule="exact"/>
        <w:ind w:left="1439" w:leftChars="228" w:hanging="960" w:hangingChars="300"/>
        <w:rPr>
          <w:rFonts w:ascii="Times New Roman" w:hAnsi="Times New Roman" w:eastAsia="方正仿宋_GBK" w:cs="Times New Roman"/>
          <w:kern w:val="0"/>
          <w:sz w:val="32"/>
          <w:szCs w:val="32"/>
        </w:rPr>
      </w:pPr>
    </w:p>
    <w:p w14:paraId="69551905">
      <w:pPr>
        <w:spacing w:line="520" w:lineRule="exact"/>
        <w:ind w:left="1439" w:leftChars="228" w:hanging="960" w:hangingChars="300"/>
        <w:rPr>
          <w:rFonts w:ascii="Times New Roman" w:hAnsi="Times New Roman" w:eastAsia="方正仿宋_GBK" w:cs="Times New Roman"/>
          <w:kern w:val="0"/>
          <w:sz w:val="32"/>
          <w:szCs w:val="32"/>
        </w:rPr>
      </w:pPr>
    </w:p>
    <w:p w14:paraId="68D1B4D2">
      <w:pPr>
        <w:spacing w:line="520" w:lineRule="exact"/>
        <w:ind w:left="1439" w:leftChars="228" w:hanging="960" w:hangingChars="300"/>
        <w:rPr>
          <w:rFonts w:ascii="Times New Roman" w:hAnsi="Times New Roman" w:eastAsia="方正仿宋_GBK" w:cs="Times New Roman"/>
          <w:kern w:val="0"/>
          <w:sz w:val="32"/>
          <w:szCs w:val="32"/>
        </w:rPr>
      </w:pPr>
    </w:p>
    <w:p w14:paraId="185DCF21">
      <w:pPr>
        <w:spacing w:line="520" w:lineRule="exact"/>
        <w:ind w:left="1439" w:leftChars="228" w:hanging="960" w:hangingChars="300"/>
        <w:rPr>
          <w:rFonts w:ascii="Times New Roman" w:hAnsi="Times New Roman" w:eastAsia="方正仿宋_GBK" w:cs="Times New Roman"/>
          <w:color w:val="000000"/>
          <w:spacing w:val="-20"/>
          <w:sz w:val="32"/>
          <w:szCs w:val="32"/>
        </w:rPr>
      </w:pPr>
      <w:r>
        <w:rPr>
          <w:rFonts w:ascii="Times New Roman" w:hAnsi="Times New Roman" w:eastAsia="方正仿宋_GBK" w:cs="Times New Roman"/>
          <w:kern w:val="0"/>
          <w:sz w:val="32"/>
          <w:szCs w:val="32"/>
        </w:rPr>
        <mc:AlternateContent>
          <mc:Choice Requires="wps">
            <w:drawing>
              <wp:anchor distT="0" distB="0" distL="113665" distR="113665" simplePos="0" relativeHeight="251659264" behindDoc="0" locked="0" layoutInCell="1" allowOverlap="1">
                <wp:simplePos x="0" y="0"/>
                <wp:positionH relativeFrom="column">
                  <wp:posOffset>0</wp:posOffset>
                </wp:positionH>
                <wp:positionV relativeFrom="paragraph">
                  <wp:posOffset>0</wp:posOffset>
                </wp:positionV>
                <wp:extent cx="5676265" cy="0"/>
                <wp:effectExtent l="0" t="0" r="0" b="0"/>
                <wp:wrapNone/>
                <wp:docPr id="83" name="_x0000_s1026"/>
                <wp:cNvGraphicFramePr/>
                <a:graphic xmlns:a="http://schemas.openxmlformats.org/drawingml/2006/main">
                  <a:graphicData uri="http://schemas.microsoft.com/office/word/2010/wordprocessingShape">
                    <wps:wsp>
                      <wps:cNvCnPr/>
                      <wps:spPr>
                        <a:xfrm>
                          <a:off x="0" y="0"/>
                          <a:ext cx="5676265" cy="0"/>
                        </a:xfrm>
                        <a:prstGeom prst="line">
                          <a:avLst/>
                        </a:prstGeom>
                        <a:noFill/>
                        <a:ln w="1587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line id="_x0000_s1026" o:spid="_x0000_s1026" o:spt="20" style="position:absolute;left:0pt;margin-left:0pt;margin-top:0pt;height:0pt;width:446.95pt;z-index:251659264;mso-width-relative:page;mso-height-relative:page;" filled="f" stroked="t" coordsize="21600,21600" o:gfxdata="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YC0PSAAAAAgEAAA8AAAAAAAAAAQAgAAAAIgAAAGRy&#10;cy9kb3ducmV2LnhtbFBLAQIUABQAAAAIAIdO4kAWbQGVCwIAACMEAAAOAAAAAAAAAAEAIAAAACEB&#10;AABkcnMvZTJvRG9jLnhtbFBLBQYAAAAABgAGAFkBAACeBQAAAAA=&#10;">
                <v:fill on="f" focussize="0,0"/>
                <v:stroke weight="1.25pt" color="#000000" joinstyle="miter"/>
                <v:imagedata o:title=""/>
                <o:lock v:ext="edit" aspectratio="f"/>
              </v:line>
            </w:pict>
          </mc:Fallback>
        </mc:AlternateContent>
      </w:r>
      <w:r>
        <w:rPr>
          <w:rFonts w:ascii="Times New Roman" w:hAnsi="Times New Roman" w:eastAsia="方正仿宋_GBK" w:cs="Times New Roman"/>
          <w:kern w:val="0"/>
          <w:sz w:val="32"/>
          <w:szCs w:val="32"/>
        </w:rPr>
        <w:t>抄送：</w:t>
      </w:r>
      <w:r>
        <w:rPr>
          <w:rFonts w:ascii="Times New Roman" w:hAnsi="Times New Roman" w:eastAsia="方正仿宋_GBK" w:cs="Times New Roman"/>
          <w:sz w:val="32"/>
        </w:rPr>
        <w:t>国家医疗保障局、国家卫生健康委；省发展改革委、省市场监督管理局</w:t>
      </w:r>
    </w:p>
    <w:p w14:paraId="502CE962">
      <w:pPr>
        <w:spacing w:line="620" w:lineRule="exact"/>
        <w:ind w:firstLine="480" w:firstLineChars="15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mc:AlternateContent>
          <mc:Choice Requires="wps">
            <w:drawing>
              <wp:anchor distT="0" distB="0" distL="113665" distR="113665" simplePos="0" relativeHeight="251659264" behindDoc="0" locked="0" layoutInCell="1" allowOverlap="1">
                <wp:simplePos x="0" y="0"/>
                <wp:positionH relativeFrom="column">
                  <wp:posOffset>0</wp:posOffset>
                </wp:positionH>
                <wp:positionV relativeFrom="paragraph">
                  <wp:posOffset>375920</wp:posOffset>
                </wp:positionV>
                <wp:extent cx="5676265" cy="0"/>
                <wp:effectExtent l="0" t="0" r="0" b="0"/>
                <wp:wrapNone/>
                <wp:docPr id="85" name="_x0000_s1029"/>
                <wp:cNvGraphicFramePr/>
                <a:graphic xmlns:a="http://schemas.openxmlformats.org/drawingml/2006/main">
                  <a:graphicData uri="http://schemas.microsoft.com/office/word/2010/wordprocessingShape">
                    <wps:wsp>
                      <wps:cNvCnPr/>
                      <wps:spPr>
                        <a:xfrm>
                          <a:off x="0" y="0"/>
                          <a:ext cx="5676265" cy="0"/>
                        </a:xfrm>
                        <a:prstGeom prst="line">
                          <a:avLst/>
                        </a:prstGeom>
                        <a:noFill/>
                        <a:ln w="1587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line id="_x0000_s1029" o:spid="_x0000_s1026" o:spt="20" style="position:absolute;left:0pt;margin-left:0pt;margin-top:29.6pt;height:0pt;width:446.95pt;z-index:251659264;mso-width-relative:page;mso-height-relative:page;" filled="f" stroked="t" coordsize="21600,21600" o:gfxdata="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3DazzVAAAABgEAAA8AAAAAAAAAAQAgAAAAIgAA&#10;AGRycy9kb3ducmV2LnhtbFBLAQIUABQAAAAIAIdO4kA0c5ehCwIAACMEAAAOAAAAAAAAAAEAIAAA&#10;ACQBAABkcnMvZTJvRG9jLnhtbFBLBQYAAAAABgAGAFkBAAChBQAAAAA=&#10;">
                <v:fill on="f" focussize="0,0"/>
                <v:stroke weight="1.25pt" color="#000000" joinstyle="miter"/>
                <v:imagedata o:title=""/>
                <o:lock v:ext="edit" aspectratio="f"/>
              </v:line>
            </w:pict>
          </mc:Fallback>
        </mc:AlternateContent>
      </w:r>
      <w:r>
        <w:rPr>
          <w:rFonts w:ascii="Times New Roman" w:hAnsi="Times New Roman" w:eastAsia="方正小标宋_GBK" w:cs="Times New Roman"/>
          <w:color w:val="000000"/>
          <w:sz w:val="36"/>
          <w:szCs w:val="21"/>
        </w:rPr>
        <mc:AlternateContent>
          <mc:Choice Requires="wps">
            <w:drawing>
              <wp:anchor distT="0" distB="0" distL="113665" distR="113665" simplePos="0" relativeHeight="251659264" behindDoc="0" locked="0" layoutInCell="1" allowOverlap="1">
                <wp:simplePos x="0" y="0"/>
                <wp:positionH relativeFrom="column">
                  <wp:posOffset>0</wp:posOffset>
                </wp:positionH>
                <wp:positionV relativeFrom="paragraph">
                  <wp:posOffset>0</wp:posOffset>
                </wp:positionV>
                <wp:extent cx="5676265" cy="0"/>
                <wp:effectExtent l="0" t="0" r="0" b="0"/>
                <wp:wrapNone/>
                <wp:docPr id="87" name="_x0000_s1028"/>
                <wp:cNvGraphicFramePr/>
                <a:graphic xmlns:a="http://schemas.openxmlformats.org/drawingml/2006/main">
                  <a:graphicData uri="http://schemas.microsoft.com/office/word/2010/wordprocessingShape">
                    <wps:wsp>
                      <wps:cNvCnPr/>
                      <wps:spPr>
                        <a:xfrm>
                          <a:off x="0" y="0"/>
                          <a:ext cx="5676265" cy="0"/>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line id="_x0000_s1028" o:spid="_x0000_s1026" o:spt="20" style="position:absolute;left:0pt;margin-left:0pt;margin-top:0pt;height:0pt;width:446.95pt;z-index:251659264;mso-width-relative:page;mso-height-relative:page;" filled="f" stroked="t" coordsize="21600,21600" o:gfxdata="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4sJrUAAAAAgEAAA8AAAAAAAAAAQAgAAAAIgAA&#10;AGRycy9kb3ducmV2LnhtbFBLAQIUABQAAAAIAIdO4kAHNEIWDAIAACMEAAAOAAAAAAAAAAEAIAAA&#10;ACMBAABkcnMvZTJvRG9jLnhtbFBLBQYAAAAABgAGAFkBAAChBQAAAAA=&#10;">
                <v:fill on="f" focussize="0,0"/>
                <v:stroke weight="1pt" color="#000000" joinstyle="miter"/>
                <v:imagedata o:title=""/>
                <o:lock v:ext="edit" aspectratio="f"/>
              </v:line>
            </w:pict>
          </mc:Fallback>
        </mc:AlternateContent>
      </w:r>
      <w:r>
        <w:rPr>
          <w:rFonts w:ascii="Times New Roman" w:hAnsi="Times New Roman" w:eastAsia="方正仿宋_GBK" w:cs="Times New Roman"/>
          <w:kern w:val="0"/>
          <w:sz w:val="32"/>
          <w:szCs w:val="32"/>
        </w:rPr>
        <mc:AlternateContent>
          <mc:Choice Requires="wps">
            <w:drawing>
              <wp:anchor distT="0" distB="0" distL="113665" distR="113665" simplePos="0" relativeHeight="251659264" behindDoc="0" locked="0" layoutInCell="1" allowOverlap="1">
                <wp:simplePos x="0" y="0"/>
                <wp:positionH relativeFrom="column">
                  <wp:posOffset>0</wp:posOffset>
                </wp:positionH>
                <wp:positionV relativeFrom="paragraph">
                  <wp:posOffset>0</wp:posOffset>
                </wp:positionV>
                <wp:extent cx="5547360" cy="0"/>
                <wp:effectExtent l="0" t="0" r="0" b="0"/>
                <wp:wrapNone/>
                <wp:docPr id="89" name="_x0000_s102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line id="_x0000_s1027" o:spid="_x0000_s1026" o:spt="20" style="position:absolute;left:0pt;margin-left:0pt;margin-top:0pt;height:0pt;width:436.8pt;z-index:251659264;mso-width-relative:page;mso-height-relative:page;" filled="f" stroked="t" coordsize="21600,21600" o:gfxdata="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pwwBtMAAAACAQAADwAAAAAAAAABACAAAAAiAAAA&#10;ZHJzL2Rvd25yZXYueG1sUEsBAhQAFAAAAAgAh07iQGS4uwgMAgAAIwQAAA4AAAAAAAAAAQAgAAAA&#10;IgEAAGRycy9lMm9Eb2MueG1sUEsFBgAAAAAGAAYAWQEAAKAFAAAAAA==&#10;">
                <v:fill on="f" focussize="0,0"/>
                <v:stroke weight="1pt" color="#000000" joinstyle="miter"/>
                <v:imagedata o:title=""/>
                <o:lock v:ext="edit" aspectratio="f"/>
              </v:line>
            </w:pict>
          </mc:Fallback>
        </mc:AlternateContent>
      </w:r>
      <w:r>
        <w:rPr>
          <w:rFonts w:ascii="Times New Roman" w:hAnsi="Times New Roman" w:eastAsia="方正仿宋_GBK" w:cs="Times New Roman"/>
          <w:kern w:val="0"/>
          <w:sz w:val="32"/>
          <w:szCs w:val="32"/>
        </w:rPr>
        <w:t>江苏省医疗保障局办公室2019年12月11日印发</w:t>
      </w:r>
    </w:p>
    <w:p w14:paraId="6ACAE463">
      <w:pPr>
        <w:spacing w:line="620" w:lineRule="exact"/>
        <w:rPr>
          <w:rFonts w:ascii="Times New Roman" w:hAnsi="Times New Roman" w:eastAsia="方正仿宋_GBK" w:cs="Times New Roman"/>
          <w:kern w:val="0"/>
          <w:sz w:val="32"/>
          <w:szCs w:val="32"/>
        </w:rPr>
        <w:sectPr>
          <w:pgSz w:w="11906" w:h="16838"/>
          <w:pgMar w:top="2155" w:right="1588" w:bottom="2155" w:left="1588" w:header="851" w:footer="992" w:gutter="0"/>
          <w:cols w:space="720" w:num="1"/>
          <w:docGrid w:type="lines" w:linePitch="312" w:charSpace="0"/>
        </w:sectPr>
      </w:pPr>
    </w:p>
    <w:p w14:paraId="20486768">
      <w:pPr>
        <w:widowControl/>
        <w:jc w:val="center"/>
        <w:rPr>
          <w:rFonts w:ascii="Times New Roman" w:hAnsi="Times New Roman" w:eastAsia="方正小标宋简体" w:cs="Times New Roman"/>
          <w:kern w:val="0"/>
          <w:sz w:val="44"/>
          <w:szCs w:val="44"/>
        </w:rPr>
      </w:pPr>
      <w:r>
        <w:rPr>
          <w:rFonts w:ascii="Times New Roman" w:hAnsi="Times New Roman" w:eastAsia="方正小标宋简体" w:cs="Times New Roman"/>
          <w:kern w:val="0"/>
          <w:sz w:val="44"/>
          <w:szCs w:val="44"/>
        </w:rPr>
        <w:t>南京市公立医疗机构儿童专科部分医疗服务项目价格表</w:t>
      </w:r>
    </w:p>
    <w:tbl>
      <w:tblPr>
        <w:tblStyle w:val="9"/>
        <w:tblW w:w="154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6"/>
        <w:gridCol w:w="1858"/>
        <w:gridCol w:w="4514"/>
        <w:gridCol w:w="1575"/>
        <w:gridCol w:w="1106"/>
        <w:gridCol w:w="1002"/>
        <w:gridCol w:w="883"/>
        <w:gridCol w:w="906"/>
        <w:gridCol w:w="2221"/>
      </w:tblGrid>
      <w:tr w14:paraId="7664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1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9DAC99">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编码</w:t>
            </w:r>
          </w:p>
        </w:tc>
        <w:tc>
          <w:tcPr>
            <w:tcW w:w="18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641842">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项目名称</w:t>
            </w:r>
          </w:p>
        </w:tc>
        <w:tc>
          <w:tcPr>
            <w:tcW w:w="45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5586E5">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项目内涵</w:t>
            </w:r>
          </w:p>
        </w:tc>
        <w:tc>
          <w:tcPr>
            <w:tcW w:w="1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6957D2">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除外内容</w:t>
            </w:r>
          </w:p>
        </w:tc>
        <w:tc>
          <w:tcPr>
            <w:tcW w:w="11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199D66">
            <w:pPr>
              <w:widowControl/>
              <w:spacing w:line="300" w:lineRule="exact"/>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计价单位</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D88DAF5">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价格（元）</w:t>
            </w:r>
          </w:p>
        </w:tc>
        <w:tc>
          <w:tcPr>
            <w:tcW w:w="22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49D181">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说明</w:t>
            </w:r>
          </w:p>
        </w:tc>
      </w:tr>
      <w:tr w14:paraId="5974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1426" w:type="dxa"/>
            <w:vMerge w:val="continue"/>
            <w:tcBorders>
              <w:top w:val="single" w:color="auto" w:sz="4" w:space="0"/>
              <w:left w:val="single" w:color="auto" w:sz="4" w:space="0"/>
              <w:bottom w:val="single" w:color="auto" w:sz="4" w:space="0"/>
              <w:right w:val="single" w:color="auto" w:sz="4" w:space="0"/>
            </w:tcBorders>
            <w:vAlign w:val="center"/>
          </w:tcPr>
          <w:p w14:paraId="7F312A24"/>
        </w:tc>
        <w:tc>
          <w:tcPr>
            <w:tcW w:w="1858" w:type="dxa"/>
            <w:vMerge w:val="continue"/>
            <w:tcBorders>
              <w:top w:val="single" w:color="auto" w:sz="4" w:space="0"/>
              <w:left w:val="single" w:color="auto" w:sz="4" w:space="0"/>
              <w:bottom w:val="single" w:color="auto" w:sz="4" w:space="0"/>
              <w:right w:val="single" w:color="auto" w:sz="4" w:space="0"/>
            </w:tcBorders>
            <w:vAlign w:val="center"/>
          </w:tcPr>
          <w:p w14:paraId="29B21BDA"/>
        </w:tc>
        <w:tc>
          <w:tcPr>
            <w:tcW w:w="4514" w:type="dxa"/>
            <w:vMerge w:val="continue"/>
            <w:tcBorders>
              <w:top w:val="single" w:color="auto" w:sz="4" w:space="0"/>
              <w:left w:val="single" w:color="auto" w:sz="4" w:space="0"/>
              <w:bottom w:val="single" w:color="auto" w:sz="4" w:space="0"/>
              <w:right w:val="single" w:color="auto" w:sz="4" w:space="0"/>
            </w:tcBorders>
            <w:vAlign w:val="center"/>
          </w:tcPr>
          <w:p w14:paraId="61826A59"/>
        </w:tc>
        <w:tc>
          <w:tcPr>
            <w:tcW w:w="1575" w:type="dxa"/>
            <w:vMerge w:val="continue"/>
            <w:tcBorders>
              <w:top w:val="single" w:color="auto" w:sz="4" w:space="0"/>
              <w:left w:val="single" w:color="auto" w:sz="4" w:space="0"/>
              <w:bottom w:val="single" w:color="auto" w:sz="4" w:space="0"/>
              <w:right w:val="single" w:color="auto" w:sz="4" w:space="0"/>
            </w:tcBorders>
            <w:vAlign w:val="center"/>
          </w:tcPr>
          <w:p w14:paraId="6BC41EDF"/>
        </w:tc>
        <w:tc>
          <w:tcPr>
            <w:tcW w:w="1106" w:type="dxa"/>
            <w:vMerge w:val="continue"/>
            <w:tcBorders>
              <w:top w:val="single" w:color="auto" w:sz="4" w:space="0"/>
              <w:left w:val="single" w:color="auto" w:sz="4" w:space="0"/>
              <w:bottom w:val="single" w:color="auto" w:sz="4" w:space="0"/>
              <w:right w:val="single" w:color="auto" w:sz="4" w:space="0"/>
            </w:tcBorders>
            <w:vAlign w:val="center"/>
          </w:tcPr>
          <w:p w14:paraId="1FFED4D6"/>
        </w:tc>
        <w:tc>
          <w:tcPr>
            <w:tcW w:w="1002" w:type="dxa"/>
            <w:tcBorders>
              <w:top w:val="nil"/>
              <w:left w:val="nil"/>
              <w:bottom w:val="single" w:color="auto" w:sz="4" w:space="0"/>
              <w:right w:val="single" w:color="auto" w:sz="4" w:space="0"/>
            </w:tcBorders>
            <w:shd w:val="clear" w:color="auto" w:fill="auto"/>
            <w:vAlign w:val="center"/>
          </w:tcPr>
          <w:p w14:paraId="4A60B312">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三类医院</w:t>
            </w:r>
          </w:p>
        </w:tc>
        <w:tc>
          <w:tcPr>
            <w:tcW w:w="883" w:type="dxa"/>
            <w:tcBorders>
              <w:top w:val="nil"/>
              <w:left w:val="nil"/>
              <w:bottom w:val="single" w:color="auto" w:sz="4" w:space="0"/>
              <w:right w:val="single" w:color="auto" w:sz="4" w:space="0"/>
            </w:tcBorders>
            <w:shd w:val="clear" w:color="auto" w:fill="auto"/>
            <w:vAlign w:val="center"/>
          </w:tcPr>
          <w:p w14:paraId="6CA09469">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二类医院</w:t>
            </w:r>
          </w:p>
        </w:tc>
        <w:tc>
          <w:tcPr>
            <w:tcW w:w="906" w:type="dxa"/>
            <w:tcBorders>
              <w:top w:val="nil"/>
              <w:left w:val="nil"/>
              <w:bottom w:val="single" w:color="auto" w:sz="4" w:space="0"/>
              <w:right w:val="single" w:color="auto" w:sz="4" w:space="0"/>
            </w:tcBorders>
            <w:shd w:val="clear" w:color="auto" w:fill="auto"/>
            <w:vAlign w:val="center"/>
          </w:tcPr>
          <w:p w14:paraId="3298A11C">
            <w:pPr>
              <w:widowControl/>
              <w:jc w:val="center"/>
              <w:rPr>
                <w:rFonts w:ascii="Times New Roman" w:hAnsi="Times New Roman" w:eastAsia="方正小标宋简体" w:cs="Times New Roman"/>
                <w:kern w:val="0"/>
                <w:sz w:val="22"/>
              </w:rPr>
            </w:pPr>
            <w:r>
              <w:rPr>
                <w:rFonts w:ascii="Times New Roman" w:hAnsi="Times New Roman" w:eastAsia="方正小标宋简体" w:cs="Times New Roman"/>
                <w:kern w:val="0"/>
                <w:sz w:val="22"/>
              </w:rPr>
              <w:t>一类医院</w:t>
            </w:r>
          </w:p>
        </w:tc>
        <w:tc>
          <w:tcPr>
            <w:tcW w:w="2221" w:type="dxa"/>
            <w:vMerge w:val="continue"/>
            <w:tcBorders>
              <w:top w:val="single" w:color="auto" w:sz="4" w:space="0"/>
              <w:left w:val="single" w:color="auto" w:sz="4" w:space="0"/>
              <w:bottom w:val="single" w:color="auto" w:sz="4" w:space="0"/>
              <w:right w:val="single" w:color="auto" w:sz="4" w:space="0"/>
            </w:tcBorders>
            <w:vAlign w:val="center"/>
          </w:tcPr>
          <w:p w14:paraId="32A793B3"/>
        </w:tc>
      </w:tr>
      <w:tr w14:paraId="643B2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5BB9367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110200005 </w:t>
            </w:r>
          </w:p>
        </w:tc>
        <w:tc>
          <w:tcPr>
            <w:tcW w:w="1858" w:type="dxa"/>
            <w:tcBorders>
              <w:top w:val="nil"/>
              <w:left w:val="nil"/>
              <w:bottom w:val="single" w:color="auto" w:sz="4" w:space="0"/>
              <w:right w:val="single" w:color="auto" w:sz="4" w:space="0"/>
            </w:tcBorders>
            <w:shd w:val="clear" w:color="auto" w:fill="auto"/>
            <w:vAlign w:val="center"/>
          </w:tcPr>
          <w:p w14:paraId="12B66CC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住院诊察费</w:t>
            </w:r>
          </w:p>
        </w:tc>
        <w:tc>
          <w:tcPr>
            <w:tcW w:w="4514" w:type="dxa"/>
            <w:tcBorders>
              <w:top w:val="nil"/>
              <w:left w:val="nil"/>
              <w:bottom w:val="single" w:color="auto" w:sz="4" w:space="0"/>
              <w:right w:val="single" w:color="auto" w:sz="4" w:space="0"/>
            </w:tcBorders>
            <w:shd w:val="clear" w:color="auto" w:fill="auto"/>
            <w:vAlign w:val="center"/>
          </w:tcPr>
          <w:p w14:paraId="17A6DFFE">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指医务人员技术劳务性服务</w:t>
            </w:r>
          </w:p>
        </w:tc>
        <w:tc>
          <w:tcPr>
            <w:tcW w:w="1575" w:type="dxa"/>
            <w:tcBorders>
              <w:top w:val="nil"/>
              <w:left w:val="nil"/>
              <w:bottom w:val="single" w:color="auto" w:sz="4" w:space="0"/>
              <w:right w:val="single" w:color="auto" w:sz="4" w:space="0"/>
            </w:tcBorders>
            <w:shd w:val="clear" w:color="auto" w:fill="auto"/>
            <w:vAlign w:val="center"/>
          </w:tcPr>
          <w:p w14:paraId="205FC2E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C44123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1002" w:type="dxa"/>
            <w:tcBorders>
              <w:top w:val="nil"/>
              <w:left w:val="nil"/>
              <w:bottom w:val="single" w:color="auto" w:sz="4" w:space="0"/>
              <w:right w:val="single" w:color="auto" w:sz="4" w:space="0"/>
            </w:tcBorders>
            <w:shd w:val="clear" w:color="auto" w:fill="auto"/>
            <w:noWrap/>
            <w:vAlign w:val="center"/>
          </w:tcPr>
          <w:p w14:paraId="13C4E97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25.0 </w:t>
            </w:r>
          </w:p>
        </w:tc>
        <w:tc>
          <w:tcPr>
            <w:tcW w:w="883" w:type="dxa"/>
            <w:tcBorders>
              <w:top w:val="nil"/>
              <w:left w:val="nil"/>
              <w:bottom w:val="single" w:color="auto" w:sz="4" w:space="0"/>
              <w:right w:val="single" w:color="auto" w:sz="4" w:space="0"/>
            </w:tcBorders>
            <w:shd w:val="clear" w:color="auto" w:fill="auto"/>
            <w:vAlign w:val="center"/>
          </w:tcPr>
          <w:p w14:paraId="220FD47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18.0 </w:t>
            </w:r>
          </w:p>
        </w:tc>
        <w:tc>
          <w:tcPr>
            <w:tcW w:w="906" w:type="dxa"/>
            <w:tcBorders>
              <w:top w:val="nil"/>
              <w:left w:val="nil"/>
              <w:bottom w:val="single" w:color="auto" w:sz="4" w:space="0"/>
              <w:right w:val="single" w:color="auto" w:sz="4" w:space="0"/>
            </w:tcBorders>
            <w:shd w:val="clear" w:color="auto" w:fill="auto"/>
            <w:vAlign w:val="center"/>
          </w:tcPr>
          <w:p w14:paraId="6C3598F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16.2</w:t>
            </w:r>
          </w:p>
        </w:tc>
        <w:tc>
          <w:tcPr>
            <w:tcW w:w="2221" w:type="dxa"/>
            <w:tcBorders>
              <w:top w:val="nil"/>
              <w:left w:val="nil"/>
              <w:bottom w:val="single" w:color="auto" w:sz="4" w:space="0"/>
              <w:right w:val="single" w:color="auto" w:sz="4" w:space="0"/>
            </w:tcBorders>
            <w:shd w:val="clear" w:color="auto" w:fill="auto"/>
            <w:vAlign w:val="center"/>
          </w:tcPr>
          <w:p w14:paraId="28D1B70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E457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F924FC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110200006-b</w:t>
            </w:r>
          </w:p>
        </w:tc>
        <w:tc>
          <w:tcPr>
            <w:tcW w:w="1858" w:type="dxa"/>
            <w:tcBorders>
              <w:top w:val="nil"/>
              <w:left w:val="nil"/>
              <w:bottom w:val="single" w:color="auto" w:sz="4" w:space="0"/>
              <w:right w:val="single" w:color="auto" w:sz="4" w:space="0"/>
            </w:tcBorders>
            <w:shd w:val="clear" w:color="auto" w:fill="auto"/>
            <w:vAlign w:val="center"/>
          </w:tcPr>
          <w:p w14:paraId="6B39E01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副主任医师门诊诊察费</w:t>
            </w:r>
          </w:p>
        </w:tc>
        <w:tc>
          <w:tcPr>
            <w:tcW w:w="4514" w:type="dxa"/>
            <w:tcBorders>
              <w:top w:val="nil"/>
              <w:left w:val="nil"/>
              <w:bottom w:val="single" w:color="auto" w:sz="4" w:space="0"/>
              <w:right w:val="single" w:color="auto" w:sz="4" w:space="0"/>
            </w:tcBorders>
            <w:shd w:val="clear" w:color="auto" w:fill="auto"/>
            <w:vAlign w:val="center"/>
          </w:tcPr>
          <w:p w14:paraId="5C642592">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指由副主任医师在专家门诊提供技术劳务的诊疗服务</w:t>
            </w:r>
          </w:p>
        </w:tc>
        <w:tc>
          <w:tcPr>
            <w:tcW w:w="1575" w:type="dxa"/>
            <w:tcBorders>
              <w:top w:val="nil"/>
              <w:left w:val="nil"/>
              <w:bottom w:val="single" w:color="auto" w:sz="4" w:space="0"/>
              <w:right w:val="single" w:color="auto" w:sz="4" w:space="0"/>
            </w:tcBorders>
            <w:shd w:val="clear" w:color="auto" w:fill="auto"/>
            <w:vAlign w:val="center"/>
          </w:tcPr>
          <w:p w14:paraId="6FC8B84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9CEAB8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nil"/>
              <w:left w:val="nil"/>
              <w:bottom w:val="single" w:color="auto" w:sz="4" w:space="0"/>
              <w:right w:val="single" w:color="auto" w:sz="4" w:space="0"/>
            </w:tcBorders>
            <w:shd w:val="clear" w:color="auto" w:fill="auto"/>
            <w:vAlign w:val="center"/>
          </w:tcPr>
          <w:p w14:paraId="15DE27C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32.0 </w:t>
            </w:r>
          </w:p>
        </w:tc>
        <w:tc>
          <w:tcPr>
            <w:tcW w:w="883" w:type="dxa"/>
            <w:tcBorders>
              <w:top w:val="nil"/>
              <w:left w:val="nil"/>
              <w:bottom w:val="single" w:color="auto" w:sz="4" w:space="0"/>
              <w:right w:val="single" w:color="auto" w:sz="4" w:space="0"/>
            </w:tcBorders>
            <w:shd w:val="clear" w:color="auto" w:fill="auto"/>
            <w:vAlign w:val="center"/>
          </w:tcPr>
          <w:p w14:paraId="4441B49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25.0 </w:t>
            </w:r>
          </w:p>
        </w:tc>
        <w:tc>
          <w:tcPr>
            <w:tcW w:w="906" w:type="dxa"/>
            <w:tcBorders>
              <w:top w:val="nil"/>
              <w:left w:val="nil"/>
              <w:bottom w:val="single" w:color="auto" w:sz="4" w:space="0"/>
              <w:right w:val="single" w:color="auto" w:sz="4" w:space="0"/>
            </w:tcBorders>
            <w:shd w:val="clear" w:color="auto" w:fill="auto"/>
            <w:vAlign w:val="center"/>
          </w:tcPr>
          <w:p w14:paraId="1402524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22.5</w:t>
            </w:r>
          </w:p>
        </w:tc>
        <w:tc>
          <w:tcPr>
            <w:tcW w:w="2221" w:type="dxa"/>
            <w:tcBorders>
              <w:top w:val="nil"/>
              <w:left w:val="nil"/>
              <w:bottom w:val="single" w:color="auto" w:sz="4" w:space="0"/>
              <w:right w:val="single" w:color="auto" w:sz="4" w:space="0"/>
            </w:tcBorders>
            <w:shd w:val="clear" w:color="auto" w:fill="auto"/>
            <w:vAlign w:val="center"/>
          </w:tcPr>
          <w:p w14:paraId="58B6691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5A2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1279F42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110200006-c</w:t>
            </w:r>
          </w:p>
        </w:tc>
        <w:tc>
          <w:tcPr>
            <w:tcW w:w="1858" w:type="dxa"/>
            <w:tcBorders>
              <w:top w:val="nil"/>
              <w:left w:val="nil"/>
              <w:bottom w:val="single" w:color="auto" w:sz="4" w:space="0"/>
              <w:right w:val="single" w:color="auto" w:sz="4" w:space="0"/>
            </w:tcBorders>
            <w:shd w:val="clear" w:color="auto" w:fill="auto"/>
            <w:vAlign w:val="center"/>
          </w:tcPr>
          <w:p w14:paraId="2263D21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主任医师门诊诊察费</w:t>
            </w:r>
          </w:p>
        </w:tc>
        <w:tc>
          <w:tcPr>
            <w:tcW w:w="4514" w:type="dxa"/>
            <w:tcBorders>
              <w:top w:val="nil"/>
              <w:left w:val="nil"/>
              <w:bottom w:val="single" w:color="auto" w:sz="4" w:space="0"/>
              <w:right w:val="single" w:color="auto" w:sz="4" w:space="0"/>
            </w:tcBorders>
            <w:shd w:val="clear" w:color="auto" w:fill="auto"/>
            <w:vAlign w:val="center"/>
          </w:tcPr>
          <w:p w14:paraId="0C8AD847">
            <w:pPr>
              <w:widowControl/>
              <w:ind w:right="-102" w:rightChars="-49"/>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指由主任医师在专家门诊提供技术劳务的诊疗服务。</w:t>
            </w:r>
          </w:p>
        </w:tc>
        <w:tc>
          <w:tcPr>
            <w:tcW w:w="1575" w:type="dxa"/>
            <w:tcBorders>
              <w:top w:val="nil"/>
              <w:left w:val="nil"/>
              <w:bottom w:val="single" w:color="auto" w:sz="4" w:space="0"/>
              <w:right w:val="single" w:color="auto" w:sz="4" w:space="0"/>
            </w:tcBorders>
            <w:shd w:val="clear" w:color="auto" w:fill="auto"/>
            <w:vAlign w:val="center"/>
          </w:tcPr>
          <w:p w14:paraId="44DCB22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D19D8F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nil"/>
              <w:left w:val="nil"/>
              <w:bottom w:val="single" w:color="auto" w:sz="4" w:space="0"/>
              <w:right w:val="single" w:color="auto" w:sz="4" w:space="0"/>
            </w:tcBorders>
            <w:shd w:val="clear" w:color="auto" w:fill="auto"/>
            <w:vAlign w:val="center"/>
          </w:tcPr>
          <w:p w14:paraId="77BD4FC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45.0 </w:t>
            </w:r>
          </w:p>
        </w:tc>
        <w:tc>
          <w:tcPr>
            <w:tcW w:w="883" w:type="dxa"/>
            <w:tcBorders>
              <w:top w:val="nil"/>
              <w:left w:val="nil"/>
              <w:bottom w:val="single" w:color="auto" w:sz="4" w:space="0"/>
              <w:right w:val="single" w:color="auto" w:sz="4" w:space="0"/>
            </w:tcBorders>
            <w:shd w:val="clear" w:color="auto" w:fill="auto"/>
            <w:vAlign w:val="center"/>
          </w:tcPr>
          <w:p w14:paraId="22FA156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35.0 </w:t>
            </w:r>
          </w:p>
        </w:tc>
        <w:tc>
          <w:tcPr>
            <w:tcW w:w="906" w:type="dxa"/>
            <w:tcBorders>
              <w:top w:val="nil"/>
              <w:left w:val="nil"/>
              <w:bottom w:val="single" w:color="auto" w:sz="4" w:space="0"/>
              <w:right w:val="single" w:color="auto" w:sz="4" w:space="0"/>
            </w:tcBorders>
            <w:shd w:val="clear" w:color="auto" w:fill="auto"/>
            <w:vAlign w:val="center"/>
          </w:tcPr>
          <w:p w14:paraId="0E57506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31.5</w:t>
            </w:r>
          </w:p>
        </w:tc>
        <w:tc>
          <w:tcPr>
            <w:tcW w:w="2221" w:type="dxa"/>
            <w:tcBorders>
              <w:top w:val="nil"/>
              <w:left w:val="nil"/>
              <w:bottom w:val="single" w:color="auto" w:sz="4" w:space="0"/>
              <w:right w:val="single" w:color="auto" w:sz="4" w:space="0"/>
            </w:tcBorders>
            <w:shd w:val="clear" w:color="auto" w:fill="auto"/>
            <w:vAlign w:val="center"/>
          </w:tcPr>
          <w:p w14:paraId="124B9B3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7376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503076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120100002 </w:t>
            </w:r>
          </w:p>
        </w:tc>
        <w:tc>
          <w:tcPr>
            <w:tcW w:w="1858" w:type="dxa"/>
            <w:tcBorders>
              <w:top w:val="nil"/>
              <w:left w:val="nil"/>
              <w:bottom w:val="single" w:color="auto" w:sz="4" w:space="0"/>
              <w:right w:val="single" w:color="auto" w:sz="4" w:space="0"/>
            </w:tcBorders>
            <w:shd w:val="clear" w:color="auto" w:fill="auto"/>
            <w:vAlign w:val="center"/>
          </w:tcPr>
          <w:p w14:paraId="09DBFC3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特级护理</w:t>
            </w:r>
          </w:p>
        </w:tc>
        <w:tc>
          <w:tcPr>
            <w:tcW w:w="4514" w:type="dxa"/>
            <w:tcBorders>
              <w:top w:val="nil"/>
              <w:left w:val="nil"/>
              <w:bottom w:val="single" w:color="auto" w:sz="4" w:space="0"/>
              <w:right w:val="single" w:color="auto" w:sz="4" w:space="0"/>
            </w:tcBorders>
            <w:shd w:val="clear" w:color="auto" w:fill="auto"/>
            <w:vAlign w:val="center"/>
          </w:tcPr>
          <w:p w14:paraId="05B4EBE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指病情危重，随时可能发生病情变化或特殊疾病需要进行专人护理的患者的护理。严密观察患者病情变化，监测生命体征，准确记录出入量；做好监护记录、基础护理及专项护理等。</w:t>
            </w:r>
          </w:p>
        </w:tc>
        <w:tc>
          <w:tcPr>
            <w:tcW w:w="1575" w:type="dxa"/>
            <w:tcBorders>
              <w:top w:val="nil"/>
              <w:left w:val="nil"/>
              <w:bottom w:val="single" w:color="auto" w:sz="4" w:space="0"/>
              <w:right w:val="single" w:color="auto" w:sz="4" w:space="0"/>
            </w:tcBorders>
            <w:shd w:val="clear" w:color="auto" w:fill="auto"/>
            <w:vAlign w:val="center"/>
          </w:tcPr>
          <w:p w14:paraId="4CBAD0F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4A09AAD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小时</w:t>
            </w:r>
          </w:p>
        </w:tc>
        <w:tc>
          <w:tcPr>
            <w:tcW w:w="1002" w:type="dxa"/>
            <w:tcBorders>
              <w:top w:val="nil"/>
              <w:left w:val="nil"/>
              <w:bottom w:val="single" w:color="auto" w:sz="4" w:space="0"/>
              <w:right w:val="single" w:color="auto" w:sz="4" w:space="0"/>
            </w:tcBorders>
            <w:shd w:val="clear" w:color="auto" w:fill="auto"/>
            <w:vAlign w:val="center"/>
          </w:tcPr>
          <w:p w14:paraId="3B401D3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6.5 </w:t>
            </w:r>
          </w:p>
        </w:tc>
        <w:tc>
          <w:tcPr>
            <w:tcW w:w="883" w:type="dxa"/>
            <w:tcBorders>
              <w:top w:val="nil"/>
              <w:left w:val="nil"/>
              <w:bottom w:val="single" w:color="auto" w:sz="4" w:space="0"/>
              <w:right w:val="single" w:color="auto" w:sz="4" w:space="0"/>
            </w:tcBorders>
            <w:shd w:val="clear" w:color="auto" w:fill="auto"/>
            <w:vAlign w:val="center"/>
          </w:tcPr>
          <w:p w14:paraId="6DA23D3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5.7 </w:t>
            </w:r>
          </w:p>
        </w:tc>
        <w:tc>
          <w:tcPr>
            <w:tcW w:w="906" w:type="dxa"/>
            <w:tcBorders>
              <w:top w:val="nil"/>
              <w:left w:val="nil"/>
              <w:bottom w:val="single" w:color="auto" w:sz="4" w:space="0"/>
              <w:right w:val="single" w:color="auto" w:sz="4" w:space="0"/>
            </w:tcBorders>
            <w:shd w:val="clear" w:color="auto" w:fill="auto"/>
            <w:vAlign w:val="center"/>
          </w:tcPr>
          <w:p w14:paraId="56A0586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5.7 </w:t>
            </w:r>
          </w:p>
        </w:tc>
        <w:tc>
          <w:tcPr>
            <w:tcW w:w="2221" w:type="dxa"/>
            <w:tcBorders>
              <w:top w:val="nil"/>
              <w:left w:val="nil"/>
              <w:bottom w:val="single" w:color="auto" w:sz="4" w:space="0"/>
              <w:right w:val="single" w:color="auto" w:sz="4" w:space="0"/>
            </w:tcBorders>
            <w:shd w:val="clear" w:color="auto" w:fill="auto"/>
            <w:vAlign w:val="center"/>
          </w:tcPr>
          <w:p w14:paraId="29C3B98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不得再收取专项护理费。</w:t>
            </w:r>
          </w:p>
        </w:tc>
      </w:tr>
      <w:tr w14:paraId="4DD7B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2D6E5B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120100003 </w:t>
            </w:r>
          </w:p>
        </w:tc>
        <w:tc>
          <w:tcPr>
            <w:tcW w:w="1858" w:type="dxa"/>
            <w:tcBorders>
              <w:top w:val="nil"/>
              <w:left w:val="nil"/>
              <w:bottom w:val="single" w:color="auto" w:sz="4" w:space="0"/>
              <w:right w:val="single" w:color="auto" w:sz="4" w:space="0"/>
            </w:tcBorders>
            <w:shd w:val="clear" w:color="auto" w:fill="auto"/>
            <w:vAlign w:val="center"/>
          </w:tcPr>
          <w:p w14:paraId="7C98A5F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Ⅰ级护理</w:t>
            </w:r>
          </w:p>
        </w:tc>
        <w:tc>
          <w:tcPr>
            <w:tcW w:w="4514" w:type="dxa"/>
            <w:tcBorders>
              <w:top w:val="nil"/>
              <w:left w:val="nil"/>
              <w:bottom w:val="single" w:color="auto" w:sz="4" w:space="0"/>
              <w:right w:val="single" w:color="auto" w:sz="4" w:space="0"/>
            </w:tcBorders>
            <w:shd w:val="clear" w:color="auto" w:fill="auto"/>
            <w:vAlign w:val="center"/>
          </w:tcPr>
          <w:p w14:paraId="5E7964CF">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病情趋向稳定的重症患者、病情不稳定或随时可能发生变化的患者、手术后或者治疗期间需要严格卧床的患者、自理能力重度依赖的患者的护理。每小时巡视患者，观察患者病情变化。根据患者病情，测量生命体征；做好基础护理、安全护理等。提供护理相关的健康指导。</w:t>
            </w:r>
          </w:p>
        </w:tc>
        <w:tc>
          <w:tcPr>
            <w:tcW w:w="1575" w:type="dxa"/>
            <w:tcBorders>
              <w:top w:val="nil"/>
              <w:left w:val="nil"/>
              <w:bottom w:val="single" w:color="auto" w:sz="4" w:space="0"/>
              <w:right w:val="single" w:color="auto" w:sz="4" w:space="0"/>
            </w:tcBorders>
            <w:shd w:val="clear" w:color="auto" w:fill="auto"/>
            <w:vAlign w:val="center"/>
          </w:tcPr>
          <w:p w14:paraId="0DB4DD3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409EC1E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1002" w:type="dxa"/>
            <w:tcBorders>
              <w:top w:val="nil"/>
              <w:left w:val="nil"/>
              <w:bottom w:val="single" w:color="auto" w:sz="4" w:space="0"/>
              <w:right w:val="single" w:color="auto" w:sz="4" w:space="0"/>
            </w:tcBorders>
            <w:shd w:val="clear" w:color="auto" w:fill="auto"/>
            <w:vAlign w:val="center"/>
          </w:tcPr>
          <w:p w14:paraId="1B4A625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46.8 </w:t>
            </w:r>
          </w:p>
        </w:tc>
        <w:tc>
          <w:tcPr>
            <w:tcW w:w="883" w:type="dxa"/>
            <w:tcBorders>
              <w:top w:val="nil"/>
              <w:left w:val="nil"/>
              <w:bottom w:val="single" w:color="auto" w:sz="4" w:space="0"/>
              <w:right w:val="single" w:color="auto" w:sz="4" w:space="0"/>
            </w:tcBorders>
            <w:shd w:val="clear" w:color="auto" w:fill="auto"/>
            <w:vAlign w:val="center"/>
          </w:tcPr>
          <w:p w14:paraId="2EAE448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35.8 </w:t>
            </w:r>
          </w:p>
        </w:tc>
        <w:tc>
          <w:tcPr>
            <w:tcW w:w="906" w:type="dxa"/>
            <w:tcBorders>
              <w:top w:val="nil"/>
              <w:left w:val="nil"/>
              <w:bottom w:val="single" w:color="auto" w:sz="4" w:space="0"/>
              <w:right w:val="single" w:color="auto" w:sz="4" w:space="0"/>
            </w:tcBorders>
            <w:shd w:val="clear" w:color="auto" w:fill="auto"/>
            <w:vAlign w:val="center"/>
          </w:tcPr>
          <w:p w14:paraId="7807068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35.8 </w:t>
            </w:r>
          </w:p>
        </w:tc>
        <w:tc>
          <w:tcPr>
            <w:tcW w:w="2221" w:type="dxa"/>
            <w:tcBorders>
              <w:top w:val="nil"/>
              <w:left w:val="nil"/>
              <w:bottom w:val="single" w:color="auto" w:sz="4" w:space="0"/>
              <w:right w:val="single" w:color="auto" w:sz="4" w:space="0"/>
            </w:tcBorders>
            <w:shd w:val="clear" w:color="auto" w:fill="auto"/>
            <w:vAlign w:val="center"/>
          </w:tcPr>
          <w:p w14:paraId="64B7188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3D87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58E66E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120100004 </w:t>
            </w:r>
          </w:p>
        </w:tc>
        <w:tc>
          <w:tcPr>
            <w:tcW w:w="1858" w:type="dxa"/>
            <w:tcBorders>
              <w:top w:val="nil"/>
              <w:left w:val="nil"/>
              <w:bottom w:val="single" w:color="auto" w:sz="4" w:space="0"/>
              <w:right w:val="single" w:color="auto" w:sz="4" w:space="0"/>
            </w:tcBorders>
            <w:shd w:val="clear" w:color="auto" w:fill="auto"/>
            <w:vAlign w:val="center"/>
          </w:tcPr>
          <w:p w14:paraId="2E8A9C1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Ⅱ级护理</w:t>
            </w:r>
          </w:p>
        </w:tc>
        <w:tc>
          <w:tcPr>
            <w:tcW w:w="4514" w:type="dxa"/>
            <w:tcBorders>
              <w:top w:val="nil"/>
              <w:left w:val="nil"/>
              <w:bottom w:val="single" w:color="auto" w:sz="4" w:space="0"/>
              <w:right w:val="single" w:color="auto" w:sz="4" w:space="0"/>
            </w:tcBorders>
            <w:shd w:val="clear" w:color="auto" w:fill="auto"/>
            <w:vAlign w:val="center"/>
          </w:tcPr>
          <w:p w14:paraId="3B88C263">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指病情稳定、生活部分自理的患者或行动不便的老年患者的护理。每2小时巡视患者，观察患者病情变化。根据患者病情，测量生命体征；做好基础护理、安全护理等。提供护理相关的健康指导。</w:t>
            </w:r>
          </w:p>
        </w:tc>
        <w:tc>
          <w:tcPr>
            <w:tcW w:w="1575" w:type="dxa"/>
            <w:tcBorders>
              <w:top w:val="nil"/>
              <w:left w:val="nil"/>
              <w:bottom w:val="single" w:color="auto" w:sz="4" w:space="0"/>
              <w:right w:val="single" w:color="auto" w:sz="4" w:space="0"/>
            </w:tcBorders>
            <w:shd w:val="clear" w:color="auto" w:fill="auto"/>
            <w:vAlign w:val="center"/>
          </w:tcPr>
          <w:p w14:paraId="22BB674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42A86A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1002" w:type="dxa"/>
            <w:tcBorders>
              <w:top w:val="nil"/>
              <w:left w:val="nil"/>
              <w:bottom w:val="single" w:color="auto" w:sz="4" w:space="0"/>
              <w:right w:val="single" w:color="auto" w:sz="4" w:space="0"/>
            </w:tcBorders>
            <w:shd w:val="clear" w:color="auto" w:fill="auto"/>
            <w:vAlign w:val="center"/>
          </w:tcPr>
          <w:p w14:paraId="72FD3AD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35.1 </w:t>
            </w:r>
          </w:p>
        </w:tc>
        <w:tc>
          <w:tcPr>
            <w:tcW w:w="883" w:type="dxa"/>
            <w:tcBorders>
              <w:top w:val="nil"/>
              <w:left w:val="nil"/>
              <w:bottom w:val="single" w:color="auto" w:sz="4" w:space="0"/>
              <w:right w:val="single" w:color="auto" w:sz="4" w:space="0"/>
            </w:tcBorders>
            <w:shd w:val="clear" w:color="auto" w:fill="auto"/>
            <w:vAlign w:val="center"/>
          </w:tcPr>
          <w:p w14:paraId="51335D5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28.6 </w:t>
            </w:r>
          </w:p>
        </w:tc>
        <w:tc>
          <w:tcPr>
            <w:tcW w:w="906" w:type="dxa"/>
            <w:tcBorders>
              <w:top w:val="nil"/>
              <w:left w:val="nil"/>
              <w:bottom w:val="single" w:color="auto" w:sz="4" w:space="0"/>
              <w:right w:val="single" w:color="auto" w:sz="4" w:space="0"/>
            </w:tcBorders>
            <w:shd w:val="clear" w:color="auto" w:fill="auto"/>
            <w:vAlign w:val="center"/>
          </w:tcPr>
          <w:p w14:paraId="5EBD28A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28.6 </w:t>
            </w:r>
          </w:p>
        </w:tc>
        <w:tc>
          <w:tcPr>
            <w:tcW w:w="2221" w:type="dxa"/>
            <w:tcBorders>
              <w:top w:val="nil"/>
              <w:left w:val="nil"/>
              <w:bottom w:val="single" w:color="auto" w:sz="4" w:space="0"/>
              <w:right w:val="single" w:color="auto" w:sz="4" w:space="0"/>
            </w:tcBorders>
            <w:shd w:val="clear" w:color="auto" w:fill="auto"/>
            <w:vAlign w:val="center"/>
          </w:tcPr>
          <w:p w14:paraId="06F2E5B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41AF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143DCDD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120100005 </w:t>
            </w:r>
          </w:p>
        </w:tc>
        <w:tc>
          <w:tcPr>
            <w:tcW w:w="1858" w:type="dxa"/>
            <w:tcBorders>
              <w:top w:val="single" w:color="auto" w:sz="4" w:space="0"/>
              <w:left w:val="nil"/>
              <w:bottom w:val="single" w:color="auto" w:sz="4" w:space="0"/>
              <w:right w:val="single" w:color="auto" w:sz="4" w:space="0"/>
            </w:tcBorders>
            <w:shd w:val="clear" w:color="auto" w:fill="auto"/>
            <w:vAlign w:val="center"/>
          </w:tcPr>
          <w:p w14:paraId="6664AA8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Ⅲ级护理</w:t>
            </w:r>
          </w:p>
        </w:tc>
        <w:tc>
          <w:tcPr>
            <w:tcW w:w="4514" w:type="dxa"/>
            <w:tcBorders>
              <w:top w:val="single" w:color="auto" w:sz="4" w:space="0"/>
              <w:left w:val="nil"/>
              <w:bottom w:val="single" w:color="auto" w:sz="4" w:space="0"/>
              <w:right w:val="single" w:color="auto" w:sz="4" w:space="0"/>
            </w:tcBorders>
            <w:shd w:val="clear" w:color="auto" w:fill="auto"/>
            <w:vAlign w:val="center"/>
          </w:tcPr>
          <w:p w14:paraId="30BB040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指生活完全自理、病情稳定的患者、处于康复期患者的护理。每3小时巡视患者，观察患者病情变化。根据患者病情，测量生命体征。提供护理相关的健康指导。</w:t>
            </w:r>
          </w:p>
        </w:tc>
        <w:tc>
          <w:tcPr>
            <w:tcW w:w="1575" w:type="dxa"/>
            <w:tcBorders>
              <w:top w:val="single" w:color="auto" w:sz="4" w:space="0"/>
              <w:left w:val="nil"/>
              <w:bottom w:val="single" w:color="auto" w:sz="4" w:space="0"/>
              <w:right w:val="single" w:color="auto" w:sz="4" w:space="0"/>
            </w:tcBorders>
            <w:shd w:val="clear" w:color="auto" w:fill="auto"/>
            <w:vAlign w:val="center"/>
          </w:tcPr>
          <w:p w14:paraId="08CD42C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57F6D72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1002" w:type="dxa"/>
            <w:tcBorders>
              <w:top w:val="single" w:color="auto" w:sz="4" w:space="0"/>
              <w:left w:val="nil"/>
              <w:bottom w:val="single" w:color="auto" w:sz="4" w:space="0"/>
              <w:right w:val="single" w:color="auto" w:sz="4" w:space="0"/>
            </w:tcBorders>
            <w:shd w:val="clear" w:color="auto" w:fill="auto"/>
            <w:vAlign w:val="center"/>
          </w:tcPr>
          <w:p w14:paraId="46F60F3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23.4 </w:t>
            </w:r>
          </w:p>
        </w:tc>
        <w:tc>
          <w:tcPr>
            <w:tcW w:w="883" w:type="dxa"/>
            <w:tcBorders>
              <w:top w:val="single" w:color="auto" w:sz="4" w:space="0"/>
              <w:left w:val="nil"/>
              <w:bottom w:val="single" w:color="auto" w:sz="4" w:space="0"/>
              <w:right w:val="single" w:color="auto" w:sz="4" w:space="0"/>
            </w:tcBorders>
            <w:shd w:val="clear" w:color="auto" w:fill="auto"/>
            <w:vAlign w:val="center"/>
          </w:tcPr>
          <w:p w14:paraId="0D2881E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21.5 </w:t>
            </w:r>
          </w:p>
        </w:tc>
        <w:tc>
          <w:tcPr>
            <w:tcW w:w="906" w:type="dxa"/>
            <w:tcBorders>
              <w:top w:val="single" w:color="auto" w:sz="4" w:space="0"/>
              <w:left w:val="nil"/>
              <w:bottom w:val="single" w:color="auto" w:sz="4" w:space="0"/>
              <w:right w:val="single" w:color="auto" w:sz="4" w:space="0"/>
            </w:tcBorders>
            <w:shd w:val="clear" w:color="auto" w:fill="auto"/>
            <w:vAlign w:val="center"/>
          </w:tcPr>
          <w:p w14:paraId="7898648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21.5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8BAE41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A97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DD3377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120100008 </w:t>
            </w:r>
          </w:p>
        </w:tc>
        <w:tc>
          <w:tcPr>
            <w:tcW w:w="1858" w:type="dxa"/>
            <w:tcBorders>
              <w:top w:val="single" w:color="auto" w:sz="4" w:space="0"/>
              <w:left w:val="nil"/>
              <w:bottom w:val="single" w:color="auto" w:sz="4" w:space="0"/>
              <w:right w:val="single" w:color="auto" w:sz="4" w:space="0"/>
            </w:tcBorders>
            <w:shd w:val="clear" w:color="auto" w:fill="auto"/>
            <w:vAlign w:val="center"/>
          </w:tcPr>
          <w:p w14:paraId="742FA82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新生儿特殊护理</w:t>
            </w:r>
          </w:p>
        </w:tc>
        <w:tc>
          <w:tcPr>
            <w:tcW w:w="4514" w:type="dxa"/>
            <w:tcBorders>
              <w:top w:val="single" w:color="auto" w:sz="4" w:space="0"/>
              <w:left w:val="nil"/>
              <w:bottom w:val="single" w:color="auto" w:sz="4" w:space="0"/>
              <w:right w:val="single" w:color="auto" w:sz="4" w:space="0"/>
            </w:tcBorders>
            <w:shd w:val="clear" w:color="auto" w:fill="auto"/>
            <w:vAlign w:val="center"/>
          </w:tcPr>
          <w:p w14:paraId="220F9C0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指对新生儿（自胎儿娩出脐带结扎至28天之内）的特殊护理。包括新生儿干预、抚触、治疗浴、肛管排气、呼吸道清理等。</w:t>
            </w:r>
          </w:p>
        </w:tc>
        <w:tc>
          <w:tcPr>
            <w:tcW w:w="1575" w:type="dxa"/>
            <w:tcBorders>
              <w:top w:val="single" w:color="auto" w:sz="4" w:space="0"/>
              <w:left w:val="nil"/>
              <w:bottom w:val="single" w:color="auto" w:sz="4" w:space="0"/>
              <w:right w:val="single" w:color="auto" w:sz="4" w:space="0"/>
            </w:tcBorders>
            <w:shd w:val="clear" w:color="auto" w:fill="auto"/>
            <w:vAlign w:val="center"/>
          </w:tcPr>
          <w:p w14:paraId="7734594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2D106C5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single" w:color="auto" w:sz="4" w:space="0"/>
              <w:left w:val="nil"/>
              <w:bottom w:val="single" w:color="auto" w:sz="4" w:space="0"/>
              <w:right w:val="single" w:color="auto" w:sz="4" w:space="0"/>
            </w:tcBorders>
            <w:shd w:val="clear" w:color="auto" w:fill="auto"/>
            <w:vAlign w:val="center"/>
          </w:tcPr>
          <w:p w14:paraId="28B8C2D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9.1 </w:t>
            </w:r>
          </w:p>
        </w:tc>
        <w:tc>
          <w:tcPr>
            <w:tcW w:w="883" w:type="dxa"/>
            <w:tcBorders>
              <w:top w:val="single" w:color="auto" w:sz="4" w:space="0"/>
              <w:left w:val="nil"/>
              <w:bottom w:val="single" w:color="auto" w:sz="4" w:space="0"/>
              <w:right w:val="single" w:color="auto" w:sz="4" w:space="0"/>
            </w:tcBorders>
            <w:shd w:val="clear" w:color="auto" w:fill="auto"/>
            <w:vAlign w:val="center"/>
          </w:tcPr>
          <w:p w14:paraId="10BE1E3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7.2 </w:t>
            </w:r>
          </w:p>
        </w:tc>
        <w:tc>
          <w:tcPr>
            <w:tcW w:w="906" w:type="dxa"/>
            <w:tcBorders>
              <w:top w:val="single" w:color="auto" w:sz="4" w:space="0"/>
              <w:left w:val="nil"/>
              <w:bottom w:val="single" w:color="auto" w:sz="4" w:space="0"/>
              <w:right w:val="single" w:color="auto" w:sz="4" w:space="0"/>
            </w:tcBorders>
            <w:shd w:val="clear" w:color="auto" w:fill="auto"/>
            <w:vAlign w:val="center"/>
          </w:tcPr>
          <w:p w14:paraId="52EBDFC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7.2 </w:t>
            </w:r>
          </w:p>
        </w:tc>
        <w:tc>
          <w:tcPr>
            <w:tcW w:w="2221" w:type="dxa"/>
            <w:tcBorders>
              <w:top w:val="single" w:color="auto" w:sz="4" w:space="0"/>
              <w:left w:val="nil"/>
              <w:bottom w:val="single" w:color="auto" w:sz="4" w:space="0"/>
              <w:right w:val="single" w:color="auto" w:sz="4" w:space="0"/>
            </w:tcBorders>
            <w:shd w:val="clear" w:color="auto" w:fill="auto"/>
            <w:vAlign w:val="center"/>
          </w:tcPr>
          <w:p w14:paraId="79782F5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77EE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4"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AE022C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120100010 </w:t>
            </w:r>
          </w:p>
        </w:tc>
        <w:tc>
          <w:tcPr>
            <w:tcW w:w="1858" w:type="dxa"/>
            <w:tcBorders>
              <w:top w:val="nil"/>
              <w:left w:val="nil"/>
              <w:bottom w:val="single" w:color="auto" w:sz="4" w:space="0"/>
              <w:right w:val="single" w:color="auto" w:sz="4" w:space="0"/>
            </w:tcBorders>
            <w:shd w:val="clear" w:color="auto" w:fill="auto"/>
            <w:vAlign w:val="center"/>
          </w:tcPr>
          <w:p w14:paraId="6EA94D9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气管切开护理</w:t>
            </w:r>
          </w:p>
        </w:tc>
        <w:tc>
          <w:tcPr>
            <w:tcW w:w="4514" w:type="dxa"/>
            <w:tcBorders>
              <w:top w:val="nil"/>
              <w:left w:val="nil"/>
              <w:bottom w:val="single" w:color="auto" w:sz="4" w:space="0"/>
              <w:right w:val="single" w:color="auto" w:sz="4" w:space="0"/>
            </w:tcBorders>
            <w:shd w:val="clear" w:color="auto" w:fill="auto"/>
            <w:vAlign w:val="center"/>
          </w:tcPr>
          <w:p w14:paraId="565EE505">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气管插管护理。指对人工气道患者（气管切开、气管插管等）的气道护理；评估气管切开套管的位置和固定带的适宜情况或气管插管深度及导管型号等，必要时人工气道内药物滴入(打开人工气道，吸气相时滴入药物，观察用药后效果并记录)，随时清理呼吸道分泌物，局部消毒，更换套管及敷料，保持切开处或固定带清洁干燥，有效固定，观察伤口有无感染并记录。</w:t>
            </w:r>
          </w:p>
        </w:tc>
        <w:tc>
          <w:tcPr>
            <w:tcW w:w="1575" w:type="dxa"/>
            <w:tcBorders>
              <w:top w:val="nil"/>
              <w:left w:val="nil"/>
              <w:bottom w:val="single" w:color="auto" w:sz="4" w:space="0"/>
              <w:right w:val="single" w:color="auto" w:sz="4" w:space="0"/>
            </w:tcBorders>
            <w:shd w:val="clear" w:color="auto" w:fill="auto"/>
            <w:vAlign w:val="center"/>
          </w:tcPr>
          <w:p w14:paraId="275CB88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一次性吸痰管及连接管</w:t>
            </w:r>
          </w:p>
        </w:tc>
        <w:tc>
          <w:tcPr>
            <w:tcW w:w="1106" w:type="dxa"/>
            <w:tcBorders>
              <w:top w:val="nil"/>
              <w:left w:val="nil"/>
              <w:bottom w:val="single" w:color="auto" w:sz="4" w:space="0"/>
              <w:right w:val="single" w:color="auto" w:sz="4" w:space="0"/>
            </w:tcBorders>
            <w:shd w:val="clear" w:color="auto" w:fill="auto"/>
            <w:vAlign w:val="center"/>
          </w:tcPr>
          <w:p w14:paraId="0E0A652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1002" w:type="dxa"/>
            <w:tcBorders>
              <w:top w:val="nil"/>
              <w:left w:val="nil"/>
              <w:bottom w:val="single" w:color="auto" w:sz="4" w:space="0"/>
              <w:right w:val="single" w:color="auto" w:sz="4" w:space="0"/>
            </w:tcBorders>
            <w:shd w:val="clear" w:color="auto" w:fill="auto"/>
            <w:vAlign w:val="center"/>
          </w:tcPr>
          <w:p w14:paraId="7F9161C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23.4 </w:t>
            </w:r>
          </w:p>
        </w:tc>
        <w:tc>
          <w:tcPr>
            <w:tcW w:w="883" w:type="dxa"/>
            <w:tcBorders>
              <w:top w:val="nil"/>
              <w:left w:val="nil"/>
              <w:bottom w:val="single" w:color="auto" w:sz="4" w:space="0"/>
              <w:right w:val="single" w:color="auto" w:sz="4" w:space="0"/>
            </w:tcBorders>
            <w:shd w:val="clear" w:color="auto" w:fill="auto"/>
            <w:vAlign w:val="center"/>
          </w:tcPr>
          <w:p w14:paraId="748A5BF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18.9 </w:t>
            </w:r>
          </w:p>
        </w:tc>
        <w:tc>
          <w:tcPr>
            <w:tcW w:w="906" w:type="dxa"/>
            <w:tcBorders>
              <w:top w:val="nil"/>
              <w:left w:val="nil"/>
              <w:bottom w:val="single" w:color="auto" w:sz="4" w:space="0"/>
              <w:right w:val="single" w:color="auto" w:sz="4" w:space="0"/>
            </w:tcBorders>
            <w:shd w:val="clear" w:color="auto" w:fill="auto"/>
            <w:vAlign w:val="center"/>
          </w:tcPr>
          <w:p w14:paraId="5A141B7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18.9 </w:t>
            </w:r>
          </w:p>
        </w:tc>
        <w:tc>
          <w:tcPr>
            <w:tcW w:w="2221" w:type="dxa"/>
            <w:tcBorders>
              <w:top w:val="nil"/>
              <w:left w:val="nil"/>
              <w:bottom w:val="single" w:color="auto" w:sz="4" w:space="0"/>
              <w:right w:val="single" w:color="auto" w:sz="4" w:space="0"/>
            </w:tcBorders>
            <w:shd w:val="clear" w:color="auto" w:fill="auto"/>
            <w:vAlign w:val="center"/>
          </w:tcPr>
          <w:p w14:paraId="1F4EEE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D85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3"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A90C9B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120100011 </w:t>
            </w:r>
          </w:p>
        </w:tc>
        <w:tc>
          <w:tcPr>
            <w:tcW w:w="1858" w:type="dxa"/>
            <w:tcBorders>
              <w:top w:val="nil"/>
              <w:left w:val="nil"/>
              <w:bottom w:val="single" w:color="auto" w:sz="4" w:space="0"/>
              <w:right w:val="single" w:color="auto" w:sz="4" w:space="0"/>
            </w:tcBorders>
            <w:shd w:val="clear" w:color="auto" w:fill="auto"/>
            <w:vAlign w:val="center"/>
          </w:tcPr>
          <w:p w14:paraId="2CFD994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吸痰护理</w:t>
            </w:r>
          </w:p>
        </w:tc>
        <w:tc>
          <w:tcPr>
            <w:tcW w:w="4514" w:type="dxa"/>
            <w:tcBorders>
              <w:top w:val="nil"/>
              <w:left w:val="nil"/>
              <w:bottom w:val="single" w:color="auto" w:sz="4" w:space="0"/>
              <w:right w:val="single" w:color="auto" w:sz="4" w:space="0"/>
            </w:tcBorders>
            <w:shd w:val="clear" w:color="auto" w:fill="auto"/>
            <w:vAlign w:val="center"/>
          </w:tcPr>
          <w:p w14:paraId="7A81D30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指不能有效主动清理呼吸道分泌物患者的护理，经鼻腔或人工气道吸痰时，运用负压吸引器，观察患者生命体征及痰液性质，协助患者采取舒适体位，评价吸痰效果。</w:t>
            </w:r>
          </w:p>
        </w:tc>
        <w:tc>
          <w:tcPr>
            <w:tcW w:w="1575" w:type="dxa"/>
            <w:tcBorders>
              <w:top w:val="nil"/>
              <w:left w:val="nil"/>
              <w:bottom w:val="single" w:color="auto" w:sz="4" w:space="0"/>
              <w:right w:val="single" w:color="auto" w:sz="4" w:space="0"/>
            </w:tcBorders>
            <w:shd w:val="clear" w:color="auto" w:fill="auto"/>
            <w:vAlign w:val="center"/>
          </w:tcPr>
          <w:p w14:paraId="23C3878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一次性吸痰管</w:t>
            </w:r>
          </w:p>
        </w:tc>
        <w:tc>
          <w:tcPr>
            <w:tcW w:w="1106" w:type="dxa"/>
            <w:tcBorders>
              <w:top w:val="nil"/>
              <w:left w:val="nil"/>
              <w:bottom w:val="single" w:color="auto" w:sz="4" w:space="0"/>
              <w:right w:val="single" w:color="auto" w:sz="4" w:space="0"/>
            </w:tcBorders>
            <w:shd w:val="clear" w:color="auto" w:fill="auto"/>
            <w:vAlign w:val="center"/>
          </w:tcPr>
          <w:p w14:paraId="7102FFB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nil"/>
              <w:left w:val="nil"/>
              <w:bottom w:val="single" w:color="auto" w:sz="4" w:space="0"/>
              <w:right w:val="single" w:color="auto" w:sz="4" w:space="0"/>
            </w:tcBorders>
            <w:shd w:val="clear" w:color="auto" w:fill="auto"/>
            <w:vAlign w:val="center"/>
          </w:tcPr>
          <w:p w14:paraId="24ED7D6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9.1 </w:t>
            </w:r>
          </w:p>
        </w:tc>
        <w:tc>
          <w:tcPr>
            <w:tcW w:w="883" w:type="dxa"/>
            <w:tcBorders>
              <w:top w:val="nil"/>
              <w:left w:val="nil"/>
              <w:bottom w:val="single" w:color="auto" w:sz="4" w:space="0"/>
              <w:right w:val="single" w:color="auto" w:sz="4" w:space="0"/>
            </w:tcBorders>
            <w:shd w:val="clear" w:color="auto" w:fill="auto"/>
            <w:vAlign w:val="center"/>
          </w:tcPr>
          <w:p w14:paraId="66DCC8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6.5 </w:t>
            </w:r>
          </w:p>
        </w:tc>
        <w:tc>
          <w:tcPr>
            <w:tcW w:w="906" w:type="dxa"/>
            <w:tcBorders>
              <w:top w:val="nil"/>
              <w:left w:val="nil"/>
              <w:bottom w:val="single" w:color="auto" w:sz="4" w:space="0"/>
              <w:right w:val="single" w:color="auto" w:sz="4" w:space="0"/>
            </w:tcBorders>
            <w:shd w:val="clear" w:color="auto" w:fill="auto"/>
            <w:vAlign w:val="center"/>
          </w:tcPr>
          <w:p w14:paraId="70245B3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6.5 </w:t>
            </w:r>
          </w:p>
        </w:tc>
        <w:tc>
          <w:tcPr>
            <w:tcW w:w="2221" w:type="dxa"/>
            <w:tcBorders>
              <w:top w:val="nil"/>
              <w:left w:val="nil"/>
              <w:bottom w:val="single" w:color="auto" w:sz="4" w:space="0"/>
              <w:right w:val="single" w:color="auto" w:sz="4" w:space="0"/>
            </w:tcBorders>
            <w:shd w:val="clear" w:color="auto" w:fill="auto"/>
            <w:vAlign w:val="center"/>
          </w:tcPr>
          <w:p w14:paraId="0E2CA7F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一天收费最多不超过两次，以痰明显减少为一次，不得与“机械辅助排痰（</w:t>
            </w:r>
            <w:r>
              <w:rPr>
                <w:rFonts w:ascii="Times New Roman" w:hAnsi="Times New Roman" w:eastAsia="仿宋_GB2312" w:cs="Times New Roman"/>
                <w:color w:val="000000"/>
                <w:kern w:val="0"/>
                <w:sz w:val="22"/>
              </w:rPr>
              <w:t>120100015）”同时收取。</w:t>
            </w:r>
          </w:p>
        </w:tc>
      </w:tr>
      <w:tr w14:paraId="79EE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CB55C5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120100013 </w:t>
            </w:r>
          </w:p>
        </w:tc>
        <w:tc>
          <w:tcPr>
            <w:tcW w:w="1858" w:type="dxa"/>
            <w:tcBorders>
              <w:top w:val="nil"/>
              <w:left w:val="nil"/>
              <w:bottom w:val="single" w:color="auto" w:sz="4" w:space="0"/>
              <w:right w:val="single" w:color="auto" w:sz="4" w:space="0"/>
            </w:tcBorders>
            <w:shd w:val="clear" w:color="auto" w:fill="auto"/>
            <w:vAlign w:val="center"/>
          </w:tcPr>
          <w:p w14:paraId="0B85E0F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动静脉置管护理</w:t>
            </w:r>
          </w:p>
        </w:tc>
        <w:tc>
          <w:tcPr>
            <w:tcW w:w="4514" w:type="dxa"/>
            <w:tcBorders>
              <w:top w:val="nil"/>
              <w:left w:val="nil"/>
              <w:bottom w:val="single" w:color="auto" w:sz="4" w:space="0"/>
              <w:right w:val="single" w:color="auto" w:sz="4" w:space="0"/>
            </w:tcBorders>
            <w:shd w:val="clear" w:color="auto" w:fill="auto"/>
            <w:vAlign w:val="center"/>
          </w:tcPr>
          <w:p w14:paraId="11BDED32">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经外周或中心静脉置管者以及经动脉置管者的护理。评估患者的病情、置管位置、导管通畅性及置管周围皮肤情况等；根据皮肤及导管情况更换敷料，保持穿刺部位清洁干燥，妥善固定导管，定期冲管，保持管路通畅；指导并发症的预防及日常维护技能。</w:t>
            </w:r>
          </w:p>
        </w:tc>
        <w:tc>
          <w:tcPr>
            <w:tcW w:w="1575" w:type="dxa"/>
            <w:tcBorders>
              <w:top w:val="nil"/>
              <w:left w:val="nil"/>
              <w:bottom w:val="single" w:color="auto" w:sz="4" w:space="0"/>
              <w:right w:val="single" w:color="auto" w:sz="4" w:space="0"/>
            </w:tcBorders>
            <w:shd w:val="clear" w:color="auto" w:fill="auto"/>
            <w:vAlign w:val="center"/>
          </w:tcPr>
          <w:p w14:paraId="66455C4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导管冲洗器</w:t>
            </w:r>
          </w:p>
        </w:tc>
        <w:tc>
          <w:tcPr>
            <w:tcW w:w="1106" w:type="dxa"/>
            <w:tcBorders>
              <w:top w:val="nil"/>
              <w:left w:val="nil"/>
              <w:bottom w:val="single" w:color="auto" w:sz="4" w:space="0"/>
              <w:right w:val="single" w:color="auto" w:sz="4" w:space="0"/>
            </w:tcBorders>
            <w:shd w:val="clear" w:color="auto" w:fill="auto"/>
            <w:vAlign w:val="center"/>
          </w:tcPr>
          <w:p w14:paraId="7628176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nil"/>
              <w:left w:val="nil"/>
              <w:bottom w:val="single" w:color="auto" w:sz="4" w:space="0"/>
              <w:right w:val="single" w:color="auto" w:sz="4" w:space="0"/>
            </w:tcBorders>
            <w:shd w:val="clear" w:color="auto" w:fill="auto"/>
            <w:vAlign w:val="center"/>
          </w:tcPr>
          <w:p w14:paraId="5681FC7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10.4 </w:t>
            </w:r>
          </w:p>
        </w:tc>
        <w:tc>
          <w:tcPr>
            <w:tcW w:w="883" w:type="dxa"/>
            <w:tcBorders>
              <w:top w:val="nil"/>
              <w:left w:val="nil"/>
              <w:bottom w:val="single" w:color="auto" w:sz="4" w:space="0"/>
              <w:right w:val="single" w:color="auto" w:sz="4" w:space="0"/>
            </w:tcBorders>
            <w:shd w:val="clear" w:color="auto" w:fill="auto"/>
            <w:vAlign w:val="center"/>
          </w:tcPr>
          <w:p w14:paraId="219658B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 </w:t>
            </w:r>
          </w:p>
        </w:tc>
        <w:tc>
          <w:tcPr>
            <w:tcW w:w="906" w:type="dxa"/>
            <w:tcBorders>
              <w:top w:val="nil"/>
              <w:left w:val="nil"/>
              <w:bottom w:val="single" w:color="auto" w:sz="4" w:space="0"/>
              <w:right w:val="single" w:color="auto" w:sz="4" w:space="0"/>
            </w:tcBorders>
            <w:shd w:val="clear" w:color="auto" w:fill="auto"/>
            <w:vAlign w:val="center"/>
          </w:tcPr>
          <w:p w14:paraId="21C1408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 </w:t>
            </w:r>
          </w:p>
        </w:tc>
        <w:tc>
          <w:tcPr>
            <w:tcW w:w="2221" w:type="dxa"/>
            <w:tcBorders>
              <w:top w:val="nil"/>
              <w:left w:val="nil"/>
              <w:bottom w:val="single" w:color="auto" w:sz="4" w:space="0"/>
              <w:right w:val="single" w:color="auto" w:sz="4" w:space="0"/>
            </w:tcBorders>
            <w:shd w:val="clear" w:color="auto" w:fill="auto"/>
            <w:vAlign w:val="center"/>
          </w:tcPr>
          <w:p w14:paraId="597CB26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F07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7B3088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120200001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40266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大抢救</w:t>
            </w:r>
          </w:p>
        </w:tc>
        <w:tc>
          <w:tcPr>
            <w:tcW w:w="4514" w:type="dxa"/>
            <w:tcBorders>
              <w:top w:val="single" w:color="auto" w:sz="4" w:space="0"/>
              <w:left w:val="nil"/>
              <w:bottom w:val="single" w:color="auto" w:sz="4" w:space="0"/>
              <w:right w:val="single" w:color="auto" w:sz="4" w:space="0"/>
            </w:tcBorders>
            <w:shd w:val="clear" w:color="auto" w:fill="auto"/>
            <w:vAlign w:val="center"/>
          </w:tcPr>
          <w:p w14:paraId="414AAEDA">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指1.成立专门抢救班子；2．主管医生不离开现场；3.严密观察病情变化；4. 抢救涉及两科以上及时组织院内外会诊；5.专人护理，配合抢救</w:t>
            </w:r>
          </w:p>
        </w:tc>
        <w:tc>
          <w:tcPr>
            <w:tcW w:w="1575" w:type="dxa"/>
            <w:tcBorders>
              <w:top w:val="single" w:color="auto" w:sz="4" w:space="0"/>
              <w:left w:val="nil"/>
              <w:bottom w:val="single" w:color="auto" w:sz="4" w:space="0"/>
              <w:right w:val="single" w:color="auto" w:sz="4" w:space="0"/>
            </w:tcBorders>
            <w:shd w:val="clear" w:color="auto" w:fill="auto"/>
            <w:vAlign w:val="center"/>
          </w:tcPr>
          <w:p w14:paraId="4464C79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5B45DE1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3640B1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79C82B6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DE78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682B2E5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120200002 </w:t>
            </w:r>
          </w:p>
        </w:tc>
        <w:tc>
          <w:tcPr>
            <w:tcW w:w="1858" w:type="dxa"/>
            <w:tcBorders>
              <w:top w:val="single" w:color="auto" w:sz="4" w:space="0"/>
              <w:left w:val="nil"/>
              <w:bottom w:val="single" w:color="auto" w:sz="4" w:space="0"/>
              <w:right w:val="single" w:color="auto" w:sz="4" w:space="0"/>
            </w:tcBorders>
            <w:shd w:val="clear" w:color="auto" w:fill="auto"/>
            <w:vAlign w:val="center"/>
          </w:tcPr>
          <w:p w14:paraId="69F5C33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中抢救</w:t>
            </w:r>
          </w:p>
        </w:tc>
        <w:tc>
          <w:tcPr>
            <w:tcW w:w="4514" w:type="dxa"/>
            <w:tcBorders>
              <w:top w:val="single" w:color="auto" w:sz="4" w:space="0"/>
              <w:left w:val="nil"/>
              <w:bottom w:val="single" w:color="auto" w:sz="4" w:space="0"/>
              <w:right w:val="single" w:color="auto" w:sz="4" w:space="0"/>
            </w:tcBorders>
            <w:shd w:val="clear" w:color="auto" w:fill="auto"/>
            <w:vAlign w:val="center"/>
          </w:tcPr>
          <w:p w14:paraId="6B2BC1A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指1．成立专门抢救小组；2．医生不离开现场；3.严密观察病情变化；4. 抢救涉及两科以上及时组织院内会诊；5.专人护理，配合抢救</w:t>
            </w:r>
          </w:p>
        </w:tc>
        <w:tc>
          <w:tcPr>
            <w:tcW w:w="1575" w:type="dxa"/>
            <w:tcBorders>
              <w:top w:val="single" w:color="auto" w:sz="4" w:space="0"/>
              <w:left w:val="nil"/>
              <w:bottom w:val="single" w:color="auto" w:sz="4" w:space="0"/>
              <w:right w:val="single" w:color="auto" w:sz="4" w:space="0"/>
            </w:tcBorders>
            <w:shd w:val="clear" w:color="auto" w:fill="auto"/>
            <w:vAlign w:val="center"/>
          </w:tcPr>
          <w:p w14:paraId="7134076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6469471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397BC0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509C3A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5B2A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0E1E416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120200003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516F41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小抢救</w:t>
            </w:r>
          </w:p>
        </w:tc>
        <w:tc>
          <w:tcPr>
            <w:tcW w:w="4514" w:type="dxa"/>
            <w:tcBorders>
              <w:top w:val="single" w:color="auto" w:sz="4" w:space="0"/>
              <w:left w:val="nil"/>
              <w:bottom w:val="single" w:color="auto" w:sz="4" w:space="0"/>
              <w:right w:val="single" w:color="auto" w:sz="4" w:space="0"/>
            </w:tcBorders>
            <w:shd w:val="clear" w:color="auto" w:fill="auto"/>
            <w:vAlign w:val="center"/>
          </w:tcPr>
          <w:p w14:paraId="0577264A">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指1．专门医生现场抢救病人；2.严密观察记录病情变化；3. 抢救涉及两科以上及时请院内会诊；4.有专门护士配合</w:t>
            </w:r>
          </w:p>
        </w:tc>
        <w:tc>
          <w:tcPr>
            <w:tcW w:w="1575" w:type="dxa"/>
            <w:tcBorders>
              <w:top w:val="single" w:color="auto" w:sz="4" w:space="0"/>
              <w:left w:val="nil"/>
              <w:bottom w:val="single" w:color="auto" w:sz="4" w:space="0"/>
              <w:right w:val="single" w:color="auto" w:sz="4" w:space="0"/>
            </w:tcBorders>
            <w:shd w:val="clear" w:color="auto" w:fill="auto"/>
            <w:vAlign w:val="center"/>
          </w:tcPr>
          <w:p w14:paraId="1549813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4E86671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日</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A82881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8E4DCE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AE8B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5A635E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120400003 </w:t>
            </w:r>
          </w:p>
        </w:tc>
        <w:tc>
          <w:tcPr>
            <w:tcW w:w="1858" w:type="dxa"/>
            <w:tcBorders>
              <w:top w:val="nil"/>
              <w:left w:val="nil"/>
              <w:bottom w:val="single" w:color="auto" w:sz="4" w:space="0"/>
              <w:right w:val="single" w:color="auto" w:sz="4" w:space="0"/>
            </w:tcBorders>
            <w:shd w:val="clear" w:color="auto" w:fill="auto"/>
            <w:vAlign w:val="center"/>
          </w:tcPr>
          <w:p w14:paraId="5F5AE0A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心内注射</w:t>
            </w:r>
          </w:p>
        </w:tc>
        <w:tc>
          <w:tcPr>
            <w:tcW w:w="4514" w:type="dxa"/>
            <w:tcBorders>
              <w:top w:val="nil"/>
              <w:left w:val="nil"/>
              <w:bottom w:val="single" w:color="auto" w:sz="4" w:space="0"/>
              <w:right w:val="single" w:color="auto" w:sz="4" w:space="0"/>
            </w:tcBorders>
            <w:shd w:val="clear" w:color="auto" w:fill="auto"/>
            <w:vAlign w:val="center"/>
          </w:tcPr>
          <w:p w14:paraId="0DF47D72">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7843C2C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6D4CDA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2B84AC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6.8 </w:t>
            </w:r>
          </w:p>
        </w:tc>
        <w:tc>
          <w:tcPr>
            <w:tcW w:w="2221" w:type="dxa"/>
            <w:tcBorders>
              <w:top w:val="nil"/>
              <w:left w:val="nil"/>
              <w:bottom w:val="single" w:color="auto" w:sz="4" w:space="0"/>
              <w:right w:val="single" w:color="auto" w:sz="4" w:space="0"/>
            </w:tcBorders>
            <w:shd w:val="clear" w:color="auto" w:fill="auto"/>
            <w:vAlign w:val="center"/>
          </w:tcPr>
          <w:p w14:paraId="7E6D1C5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84C0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9F1E43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120400004 </w:t>
            </w:r>
          </w:p>
        </w:tc>
        <w:tc>
          <w:tcPr>
            <w:tcW w:w="1858" w:type="dxa"/>
            <w:tcBorders>
              <w:top w:val="nil"/>
              <w:left w:val="nil"/>
              <w:bottom w:val="single" w:color="auto" w:sz="4" w:space="0"/>
              <w:right w:val="single" w:color="auto" w:sz="4" w:space="0"/>
            </w:tcBorders>
            <w:shd w:val="clear" w:color="auto" w:fill="auto"/>
            <w:vAlign w:val="center"/>
          </w:tcPr>
          <w:p w14:paraId="5367E17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动脉加压注射</w:t>
            </w:r>
          </w:p>
        </w:tc>
        <w:tc>
          <w:tcPr>
            <w:tcW w:w="4514" w:type="dxa"/>
            <w:tcBorders>
              <w:top w:val="nil"/>
              <w:left w:val="nil"/>
              <w:bottom w:val="single" w:color="auto" w:sz="4" w:space="0"/>
              <w:right w:val="single" w:color="auto" w:sz="4" w:space="0"/>
            </w:tcBorders>
            <w:shd w:val="clear" w:color="auto" w:fill="auto"/>
            <w:vAlign w:val="center"/>
          </w:tcPr>
          <w:p w14:paraId="44C8F5D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包括动脉采血</w:t>
            </w:r>
          </w:p>
        </w:tc>
        <w:tc>
          <w:tcPr>
            <w:tcW w:w="1575" w:type="dxa"/>
            <w:tcBorders>
              <w:top w:val="nil"/>
              <w:left w:val="nil"/>
              <w:bottom w:val="single" w:color="auto" w:sz="4" w:space="0"/>
              <w:right w:val="single" w:color="auto" w:sz="4" w:space="0"/>
            </w:tcBorders>
            <w:shd w:val="clear" w:color="auto" w:fill="auto"/>
            <w:vAlign w:val="center"/>
          </w:tcPr>
          <w:p w14:paraId="68D7F90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540B2C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9D1D57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6.8 </w:t>
            </w:r>
          </w:p>
        </w:tc>
        <w:tc>
          <w:tcPr>
            <w:tcW w:w="2221" w:type="dxa"/>
            <w:tcBorders>
              <w:top w:val="nil"/>
              <w:left w:val="nil"/>
              <w:bottom w:val="single" w:color="auto" w:sz="4" w:space="0"/>
              <w:right w:val="single" w:color="auto" w:sz="4" w:space="0"/>
            </w:tcBorders>
            <w:shd w:val="clear" w:color="auto" w:fill="auto"/>
            <w:vAlign w:val="center"/>
          </w:tcPr>
          <w:p w14:paraId="62F46D5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1BE5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DC39ED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120400008 </w:t>
            </w:r>
          </w:p>
        </w:tc>
        <w:tc>
          <w:tcPr>
            <w:tcW w:w="1858" w:type="dxa"/>
            <w:tcBorders>
              <w:top w:val="nil"/>
              <w:left w:val="nil"/>
              <w:bottom w:val="single" w:color="auto" w:sz="4" w:space="0"/>
              <w:right w:val="single" w:color="auto" w:sz="4" w:space="0"/>
            </w:tcBorders>
            <w:shd w:val="clear" w:color="auto" w:fill="auto"/>
            <w:vAlign w:val="center"/>
          </w:tcPr>
          <w:p w14:paraId="0C7CAA9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静脉高营养治疗</w:t>
            </w:r>
          </w:p>
        </w:tc>
        <w:tc>
          <w:tcPr>
            <w:tcW w:w="4514" w:type="dxa"/>
            <w:tcBorders>
              <w:top w:val="nil"/>
              <w:left w:val="nil"/>
              <w:bottom w:val="single" w:color="auto" w:sz="4" w:space="0"/>
              <w:right w:val="single" w:color="auto" w:sz="4" w:space="0"/>
            </w:tcBorders>
            <w:shd w:val="clear" w:color="auto" w:fill="auto"/>
            <w:vAlign w:val="center"/>
          </w:tcPr>
          <w:p w14:paraId="47F9075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03D6E2C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13485E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0A1C4E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 </w:t>
            </w:r>
          </w:p>
        </w:tc>
        <w:tc>
          <w:tcPr>
            <w:tcW w:w="2221" w:type="dxa"/>
            <w:tcBorders>
              <w:top w:val="nil"/>
              <w:left w:val="nil"/>
              <w:bottom w:val="single" w:color="auto" w:sz="4" w:space="0"/>
              <w:right w:val="single" w:color="auto" w:sz="4" w:space="0"/>
            </w:tcBorders>
            <w:shd w:val="clear" w:color="auto" w:fill="auto"/>
            <w:vAlign w:val="center"/>
          </w:tcPr>
          <w:p w14:paraId="058C01D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D416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1444ADA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120400009 </w:t>
            </w:r>
          </w:p>
        </w:tc>
        <w:tc>
          <w:tcPr>
            <w:tcW w:w="1858" w:type="dxa"/>
            <w:tcBorders>
              <w:top w:val="nil"/>
              <w:left w:val="nil"/>
              <w:bottom w:val="single" w:color="auto" w:sz="4" w:space="0"/>
              <w:right w:val="single" w:color="auto" w:sz="4" w:space="0"/>
            </w:tcBorders>
            <w:shd w:val="clear" w:color="auto" w:fill="auto"/>
            <w:vAlign w:val="center"/>
          </w:tcPr>
          <w:p w14:paraId="67699B4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静脉切开置管术</w:t>
            </w:r>
          </w:p>
        </w:tc>
        <w:tc>
          <w:tcPr>
            <w:tcW w:w="4514" w:type="dxa"/>
            <w:tcBorders>
              <w:top w:val="nil"/>
              <w:left w:val="nil"/>
              <w:bottom w:val="single" w:color="auto" w:sz="4" w:space="0"/>
              <w:right w:val="single" w:color="auto" w:sz="4" w:space="0"/>
            </w:tcBorders>
            <w:shd w:val="clear" w:color="auto" w:fill="auto"/>
            <w:vAlign w:val="center"/>
          </w:tcPr>
          <w:p w14:paraId="4E67399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75DE322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BE2016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9D991D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nil"/>
              <w:left w:val="nil"/>
              <w:bottom w:val="single" w:color="auto" w:sz="4" w:space="0"/>
              <w:right w:val="single" w:color="auto" w:sz="4" w:space="0"/>
            </w:tcBorders>
            <w:shd w:val="clear" w:color="auto" w:fill="auto"/>
            <w:vAlign w:val="center"/>
          </w:tcPr>
          <w:p w14:paraId="1D8BC99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C088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585D36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120400010 </w:t>
            </w:r>
          </w:p>
        </w:tc>
        <w:tc>
          <w:tcPr>
            <w:tcW w:w="1858" w:type="dxa"/>
            <w:tcBorders>
              <w:top w:val="single" w:color="auto" w:sz="4" w:space="0"/>
              <w:left w:val="nil"/>
              <w:bottom w:val="single" w:color="auto" w:sz="4" w:space="0"/>
              <w:right w:val="single" w:color="auto" w:sz="4" w:space="0"/>
            </w:tcBorders>
            <w:shd w:val="clear" w:color="auto" w:fill="auto"/>
            <w:vAlign w:val="center"/>
          </w:tcPr>
          <w:p w14:paraId="00F19FB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静脉穿刺置管术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2655321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42DF238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PIU导管</w:t>
            </w:r>
          </w:p>
        </w:tc>
        <w:tc>
          <w:tcPr>
            <w:tcW w:w="1106" w:type="dxa"/>
            <w:tcBorders>
              <w:top w:val="single" w:color="auto" w:sz="4" w:space="0"/>
              <w:left w:val="nil"/>
              <w:bottom w:val="single" w:color="auto" w:sz="4" w:space="0"/>
              <w:right w:val="single" w:color="auto" w:sz="4" w:space="0"/>
            </w:tcBorders>
            <w:shd w:val="clear" w:color="auto" w:fill="auto"/>
            <w:vAlign w:val="center"/>
          </w:tcPr>
          <w:p w14:paraId="7ECA89F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27E929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BEC7A3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2E68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5C0DBF2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120400011 </w:t>
            </w:r>
          </w:p>
        </w:tc>
        <w:tc>
          <w:tcPr>
            <w:tcW w:w="1858" w:type="dxa"/>
            <w:tcBorders>
              <w:top w:val="nil"/>
              <w:left w:val="nil"/>
              <w:bottom w:val="single" w:color="auto" w:sz="4" w:space="0"/>
              <w:right w:val="single" w:color="auto" w:sz="4" w:space="0"/>
            </w:tcBorders>
            <w:shd w:val="clear" w:color="auto" w:fill="auto"/>
            <w:vAlign w:val="center"/>
          </w:tcPr>
          <w:p w14:paraId="6F8AD30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中心静脉穿刺置管术</w:t>
            </w:r>
          </w:p>
        </w:tc>
        <w:tc>
          <w:tcPr>
            <w:tcW w:w="4514" w:type="dxa"/>
            <w:tcBorders>
              <w:top w:val="nil"/>
              <w:left w:val="nil"/>
              <w:bottom w:val="single" w:color="auto" w:sz="4" w:space="0"/>
              <w:right w:val="single" w:color="auto" w:sz="4" w:space="0"/>
            </w:tcBorders>
            <w:shd w:val="clear" w:color="auto" w:fill="auto"/>
            <w:vAlign w:val="center"/>
          </w:tcPr>
          <w:p w14:paraId="22E9667A">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包括深静脉穿刺置管术、PICC置管术，深静脉穿刺术</w:t>
            </w:r>
          </w:p>
        </w:tc>
        <w:tc>
          <w:tcPr>
            <w:tcW w:w="1575" w:type="dxa"/>
            <w:tcBorders>
              <w:top w:val="nil"/>
              <w:left w:val="nil"/>
              <w:bottom w:val="single" w:color="auto" w:sz="4" w:space="0"/>
              <w:right w:val="single" w:color="auto" w:sz="4" w:space="0"/>
            </w:tcBorders>
            <w:shd w:val="clear" w:color="auto" w:fill="auto"/>
            <w:vAlign w:val="center"/>
          </w:tcPr>
          <w:p w14:paraId="2C123AC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中心静脉套件、测压套件、PICC导管、中心静脉置管术换药包、一次性使用中心静脉导管包</w:t>
            </w:r>
          </w:p>
        </w:tc>
        <w:tc>
          <w:tcPr>
            <w:tcW w:w="1106" w:type="dxa"/>
            <w:tcBorders>
              <w:top w:val="nil"/>
              <w:left w:val="nil"/>
              <w:bottom w:val="single" w:color="auto" w:sz="4" w:space="0"/>
              <w:right w:val="single" w:color="auto" w:sz="4" w:space="0"/>
            </w:tcBorders>
            <w:shd w:val="clear" w:color="auto" w:fill="auto"/>
            <w:vAlign w:val="center"/>
          </w:tcPr>
          <w:p w14:paraId="5864E7E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80C233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68.0 </w:t>
            </w:r>
          </w:p>
        </w:tc>
        <w:tc>
          <w:tcPr>
            <w:tcW w:w="2221" w:type="dxa"/>
            <w:tcBorders>
              <w:top w:val="nil"/>
              <w:left w:val="nil"/>
              <w:bottom w:val="single" w:color="auto" w:sz="4" w:space="0"/>
              <w:right w:val="single" w:color="auto" w:sz="4" w:space="0"/>
            </w:tcBorders>
            <w:shd w:val="clear" w:color="auto" w:fill="auto"/>
            <w:vAlign w:val="center"/>
          </w:tcPr>
          <w:p w14:paraId="3E05493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中心静脉置管术换药包不得与中心静脉套件、测压套件重复</w:t>
            </w:r>
          </w:p>
        </w:tc>
      </w:tr>
      <w:tr w14:paraId="64FA1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3EBDF0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120400012 </w:t>
            </w:r>
          </w:p>
        </w:tc>
        <w:tc>
          <w:tcPr>
            <w:tcW w:w="1858" w:type="dxa"/>
            <w:tcBorders>
              <w:top w:val="nil"/>
              <w:left w:val="nil"/>
              <w:bottom w:val="single" w:color="auto" w:sz="4" w:space="0"/>
              <w:right w:val="single" w:color="auto" w:sz="4" w:space="0"/>
            </w:tcBorders>
            <w:shd w:val="clear" w:color="auto" w:fill="auto"/>
            <w:vAlign w:val="center"/>
          </w:tcPr>
          <w:p w14:paraId="141764C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动脉穿刺置管术</w:t>
            </w:r>
          </w:p>
        </w:tc>
        <w:tc>
          <w:tcPr>
            <w:tcW w:w="4514" w:type="dxa"/>
            <w:tcBorders>
              <w:top w:val="nil"/>
              <w:left w:val="nil"/>
              <w:bottom w:val="single" w:color="auto" w:sz="4" w:space="0"/>
              <w:right w:val="single" w:color="auto" w:sz="4" w:space="0"/>
            </w:tcBorders>
            <w:shd w:val="clear" w:color="auto" w:fill="auto"/>
            <w:vAlign w:val="center"/>
          </w:tcPr>
          <w:p w14:paraId="741C9C45">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14B1DF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4D61A99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05815A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68.0 </w:t>
            </w:r>
          </w:p>
        </w:tc>
        <w:tc>
          <w:tcPr>
            <w:tcW w:w="2221" w:type="dxa"/>
            <w:tcBorders>
              <w:top w:val="nil"/>
              <w:left w:val="nil"/>
              <w:bottom w:val="single" w:color="auto" w:sz="4" w:space="0"/>
              <w:right w:val="single" w:color="auto" w:sz="4" w:space="0"/>
            </w:tcBorders>
            <w:shd w:val="clear" w:color="auto" w:fill="auto"/>
            <w:vAlign w:val="center"/>
          </w:tcPr>
          <w:p w14:paraId="556C257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0C12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35D3FE3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120500001 </w:t>
            </w:r>
          </w:p>
        </w:tc>
        <w:tc>
          <w:tcPr>
            <w:tcW w:w="1858" w:type="dxa"/>
            <w:tcBorders>
              <w:top w:val="single" w:color="auto" w:sz="4" w:space="0"/>
              <w:left w:val="nil"/>
              <w:bottom w:val="single" w:color="auto" w:sz="4" w:space="0"/>
              <w:right w:val="single" w:color="auto" w:sz="4" w:space="0"/>
            </w:tcBorders>
            <w:shd w:val="clear" w:color="auto" w:fill="auto"/>
            <w:vAlign w:val="center"/>
          </w:tcPr>
          <w:p w14:paraId="1B89907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大清创缝合</w:t>
            </w:r>
          </w:p>
        </w:tc>
        <w:tc>
          <w:tcPr>
            <w:tcW w:w="4514" w:type="dxa"/>
            <w:tcBorders>
              <w:top w:val="single" w:color="auto" w:sz="4" w:space="0"/>
              <w:left w:val="nil"/>
              <w:bottom w:val="single" w:color="auto" w:sz="4" w:space="0"/>
              <w:right w:val="single" w:color="auto" w:sz="4" w:space="0"/>
            </w:tcBorders>
            <w:shd w:val="clear" w:color="auto" w:fill="auto"/>
            <w:vAlign w:val="center"/>
          </w:tcPr>
          <w:p w14:paraId="47632FF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清创＋缝合</w:t>
            </w:r>
          </w:p>
        </w:tc>
        <w:tc>
          <w:tcPr>
            <w:tcW w:w="1575" w:type="dxa"/>
            <w:tcBorders>
              <w:top w:val="single" w:color="auto" w:sz="4" w:space="0"/>
              <w:left w:val="nil"/>
              <w:bottom w:val="single" w:color="auto" w:sz="4" w:space="0"/>
              <w:right w:val="single" w:color="auto" w:sz="4" w:space="0"/>
            </w:tcBorders>
            <w:shd w:val="clear" w:color="auto" w:fill="auto"/>
            <w:vAlign w:val="center"/>
          </w:tcPr>
          <w:p w14:paraId="0B90383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11AD1E1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06FE61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118.0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274B366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创面在30平方厘米以上</w:t>
            </w:r>
          </w:p>
        </w:tc>
      </w:tr>
      <w:tr w14:paraId="63DE8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F01C87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120500001-a</w:t>
            </w:r>
          </w:p>
        </w:tc>
        <w:tc>
          <w:tcPr>
            <w:tcW w:w="1858" w:type="dxa"/>
            <w:tcBorders>
              <w:top w:val="single" w:color="auto" w:sz="4" w:space="0"/>
              <w:left w:val="nil"/>
              <w:bottom w:val="single" w:color="auto" w:sz="4" w:space="0"/>
              <w:right w:val="single" w:color="auto" w:sz="4" w:space="0"/>
            </w:tcBorders>
            <w:shd w:val="clear" w:color="auto" w:fill="auto"/>
            <w:vAlign w:val="center"/>
          </w:tcPr>
          <w:p w14:paraId="2E3E9E2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大清创</w:t>
            </w:r>
          </w:p>
        </w:tc>
        <w:tc>
          <w:tcPr>
            <w:tcW w:w="4514" w:type="dxa"/>
            <w:tcBorders>
              <w:top w:val="single" w:color="auto" w:sz="4" w:space="0"/>
              <w:left w:val="nil"/>
              <w:bottom w:val="single" w:color="auto" w:sz="4" w:space="0"/>
              <w:right w:val="single" w:color="auto" w:sz="4" w:space="0"/>
            </w:tcBorders>
            <w:shd w:val="clear" w:color="auto" w:fill="auto"/>
            <w:vAlign w:val="center"/>
          </w:tcPr>
          <w:p w14:paraId="0127E4C8">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090F666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5EED4DD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5AD533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0755B43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69E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148B6C0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120500002 </w:t>
            </w:r>
          </w:p>
        </w:tc>
        <w:tc>
          <w:tcPr>
            <w:tcW w:w="1858" w:type="dxa"/>
            <w:tcBorders>
              <w:top w:val="single" w:color="auto" w:sz="4" w:space="0"/>
              <w:left w:val="nil"/>
              <w:bottom w:val="single" w:color="auto" w:sz="4" w:space="0"/>
              <w:right w:val="single" w:color="auto" w:sz="4" w:space="0"/>
            </w:tcBorders>
            <w:shd w:val="clear" w:color="auto" w:fill="auto"/>
            <w:vAlign w:val="center"/>
          </w:tcPr>
          <w:p w14:paraId="01D01F6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中清创缝合</w:t>
            </w:r>
          </w:p>
        </w:tc>
        <w:tc>
          <w:tcPr>
            <w:tcW w:w="4514" w:type="dxa"/>
            <w:tcBorders>
              <w:top w:val="single" w:color="auto" w:sz="4" w:space="0"/>
              <w:left w:val="nil"/>
              <w:bottom w:val="single" w:color="auto" w:sz="4" w:space="0"/>
              <w:right w:val="single" w:color="auto" w:sz="4" w:space="0"/>
            </w:tcBorders>
            <w:shd w:val="clear" w:color="auto" w:fill="auto"/>
            <w:vAlign w:val="center"/>
          </w:tcPr>
          <w:p w14:paraId="61B372F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清创＋缝合</w:t>
            </w:r>
          </w:p>
        </w:tc>
        <w:tc>
          <w:tcPr>
            <w:tcW w:w="1575" w:type="dxa"/>
            <w:tcBorders>
              <w:top w:val="single" w:color="auto" w:sz="4" w:space="0"/>
              <w:left w:val="nil"/>
              <w:bottom w:val="single" w:color="auto" w:sz="4" w:space="0"/>
              <w:right w:val="single" w:color="auto" w:sz="4" w:space="0"/>
            </w:tcBorders>
            <w:shd w:val="clear" w:color="auto" w:fill="auto"/>
            <w:vAlign w:val="center"/>
          </w:tcPr>
          <w:p w14:paraId="580963E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4AEDE5B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E5D0AA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101.0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7E67839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创面在30-10平方厘米以上</w:t>
            </w:r>
          </w:p>
        </w:tc>
      </w:tr>
      <w:tr w14:paraId="11E38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A06EC5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120500002-a</w:t>
            </w:r>
          </w:p>
        </w:tc>
        <w:tc>
          <w:tcPr>
            <w:tcW w:w="1858" w:type="dxa"/>
            <w:tcBorders>
              <w:top w:val="nil"/>
              <w:left w:val="nil"/>
              <w:bottom w:val="single" w:color="auto" w:sz="4" w:space="0"/>
              <w:right w:val="single" w:color="auto" w:sz="4" w:space="0"/>
            </w:tcBorders>
            <w:shd w:val="clear" w:color="auto" w:fill="auto"/>
            <w:vAlign w:val="center"/>
          </w:tcPr>
          <w:p w14:paraId="44508EC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中清创</w:t>
            </w:r>
          </w:p>
        </w:tc>
        <w:tc>
          <w:tcPr>
            <w:tcW w:w="4514" w:type="dxa"/>
            <w:tcBorders>
              <w:top w:val="nil"/>
              <w:left w:val="nil"/>
              <w:bottom w:val="single" w:color="auto" w:sz="4" w:space="0"/>
              <w:right w:val="single" w:color="auto" w:sz="4" w:space="0"/>
            </w:tcBorders>
            <w:shd w:val="clear" w:color="auto" w:fill="auto"/>
            <w:vAlign w:val="center"/>
          </w:tcPr>
          <w:p w14:paraId="761501B0">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4E4C782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8D9DD1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B4FD00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34.0 </w:t>
            </w:r>
          </w:p>
        </w:tc>
        <w:tc>
          <w:tcPr>
            <w:tcW w:w="2221" w:type="dxa"/>
            <w:tcBorders>
              <w:top w:val="nil"/>
              <w:left w:val="nil"/>
              <w:bottom w:val="single" w:color="auto" w:sz="4" w:space="0"/>
              <w:right w:val="single" w:color="auto" w:sz="4" w:space="0"/>
            </w:tcBorders>
            <w:shd w:val="clear" w:color="auto" w:fill="auto"/>
            <w:vAlign w:val="center"/>
          </w:tcPr>
          <w:p w14:paraId="112ED46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2CA5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84D497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120500003 </w:t>
            </w:r>
          </w:p>
        </w:tc>
        <w:tc>
          <w:tcPr>
            <w:tcW w:w="1858" w:type="dxa"/>
            <w:tcBorders>
              <w:top w:val="nil"/>
              <w:left w:val="nil"/>
              <w:bottom w:val="single" w:color="auto" w:sz="4" w:space="0"/>
              <w:right w:val="single" w:color="auto" w:sz="4" w:space="0"/>
            </w:tcBorders>
            <w:shd w:val="clear" w:color="auto" w:fill="auto"/>
            <w:vAlign w:val="center"/>
          </w:tcPr>
          <w:p w14:paraId="2883CB5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小清创缝合</w:t>
            </w:r>
          </w:p>
        </w:tc>
        <w:tc>
          <w:tcPr>
            <w:tcW w:w="4514" w:type="dxa"/>
            <w:tcBorders>
              <w:top w:val="nil"/>
              <w:left w:val="nil"/>
              <w:bottom w:val="single" w:color="auto" w:sz="4" w:space="0"/>
              <w:right w:val="single" w:color="auto" w:sz="4" w:space="0"/>
            </w:tcBorders>
            <w:shd w:val="clear" w:color="auto" w:fill="auto"/>
            <w:vAlign w:val="center"/>
          </w:tcPr>
          <w:p w14:paraId="1ED215B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清创＋缝合</w:t>
            </w:r>
          </w:p>
        </w:tc>
        <w:tc>
          <w:tcPr>
            <w:tcW w:w="1575" w:type="dxa"/>
            <w:tcBorders>
              <w:top w:val="nil"/>
              <w:left w:val="nil"/>
              <w:bottom w:val="single" w:color="auto" w:sz="4" w:space="0"/>
              <w:right w:val="single" w:color="auto" w:sz="4" w:space="0"/>
            </w:tcBorders>
            <w:shd w:val="clear" w:color="auto" w:fill="auto"/>
            <w:vAlign w:val="center"/>
          </w:tcPr>
          <w:p w14:paraId="027A4E8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6C65580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61E457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85.0 </w:t>
            </w:r>
          </w:p>
        </w:tc>
        <w:tc>
          <w:tcPr>
            <w:tcW w:w="2221" w:type="dxa"/>
            <w:tcBorders>
              <w:top w:val="nil"/>
              <w:left w:val="nil"/>
              <w:bottom w:val="single" w:color="auto" w:sz="4" w:space="0"/>
              <w:right w:val="single" w:color="auto" w:sz="4" w:space="0"/>
            </w:tcBorders>
            <w:shd w:val="clear" w:color="auto" w:fill="auto"/>
            <w:vAlign w:val="center"/>
          </w:tcPr>
          <w:p w14:paraId="40ABE51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创面在10平方厘米以上</w:t>
            </w:r>
          </w:p>
        </w:tc>
      </w:tr>
      <w:tr w14:paraId="02CA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785C6E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120500003-a</w:t>
            </w:r>
          </w:p>
        </w:tc>
        <w:tc>
          <w:tcPr>
            <w:tcW w:w="1858" w:type="dxa"/>
            <w:tcBorders>
              <w:top w:val="nil"/>
              <w:left w:val="nil"/>
              <w:bottom w:val="single" w:color="auto" w:sz="4" w:space="0"/>
              <w:right w:val="single" w:color="auto" w:sz="4" w:space="0"/>
            </w:tcBorders>
            <w:shd w:val="clear" w:color="auto" w:fill="auto"/>
            <w:vAlign w:val="center"/>
          </w:tcPr>
          <w:p w14:paraId="109BDC9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小清创</w:t>
            </w:r>
          </w:p>
        </w:tc>
        <w:tc>
          <w:tcPr>
            <w:tcW w:w="4514" w:type="dxa"/>
            <w:tcBorders>
              <w:top w:val="nil"/>
              <w:left w:val="nil"/>
              <w:bottom w:val="single" w:color="auto" w:sz="4" w:space="0"/>
              <w:right w:val="single" w:color="auto" w:sz="4" w:space="0"/>
            </w:tcBorders>
            <w:shd w:val="clear" w:color="auto" w:fill="auto"/>
            <w:vAlign w:val="center"/>
          </w:tcPr>
          <w:p w14:paraId="002B730F">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58AC2E1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EC2B91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70EED1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 </w:t>
            </w:r>
          </w:p>
        </w:tc>
        <w:tc>
          <w:tcPr>
            <w:tcW w:w="2221" w:type="dxa"/>
            <w:tcBorders>
              <w:top w:val="nil"/>
              <w:left w:val="nil"/>
              <w:bottom w:val="single" w:color="auto" w:sz="4" w:space="0"/>
              <w:right w:val="single" w:color="auto" w:sz="4" w:space="0"/>
            </w:tcBorders>
            <w:shd w:val="clear" w:color="auto" w:fill="auto"/>
            <w:vAlign w:val="center"/>
          </w:tcPr>
          <w:p w14:paraId="622E47B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5E9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916411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120600001 </w:t>
            </w:r>
          </w:p>
        </w:tc>
        <w:tc>
          <w:tcPr>
            <w:tcW w:w="1858" w:type="dxa"/>
            <w:tcBorders>
              <w:top w:val="nil"/>
              <w:left w:val="nil"/>
              <w:bottom w:val="single" w:color="auto" w:sz="4" w:space="0"/>
              <w:right w:val="single" w:color="auto" w:sz="4" w:space="0"/>
            </w:tcBorders>
            <w:shd w:val="clear" w:color="auto" w:fill="auto"/>
            <w:vAlign w:val="center"/>
          </w:tcPr>
          <w:p w14:paraId="092ED6F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特大换药</w:t>
            </w:r>
          </w:p>
        </w:tc>
        <w:tc>
          <w:tcPr>
            <w:tcW w:w="4514" w:type="dxa"/>
            <w:tcBorders>
              <w:top w:val="nil"/>
              <w:left w:val="nil"/>
              <w:bottom w:val="single" w:color="auto" w:sz="4" w:space="0"/>
              <w:right w:val="single" w:color="auto" w:sz="4" w:space="0"/>
            </w:tcBorders>
            <w:shd w:val="clear" w:color="auto" w:fill="auto"/>
            <w:vAlign w:val="center"/>
          </w:tcPr>
          <w:p w14:paraId="38D7ECDC">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16DCF30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2CFB70B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ED82F6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nil"/>
              <w:left w:val="nil"/>
              <w:bottom w:val="single" w:color="auto" w:sz="4" w:space="0"/>
              <w:right w:val="single" w:color="auto" w:sz="4" w:space="0"/>
            </w:tcBorders>
            <w:shd w:val="clear" w:color="auto" w:fill="auto"/>
            <w:vAlign w:val="center"/>
          </w:tcPr>
          <w:p w14:paraId="7C4A399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创面在40平方厘米以上</w:t>
            </w:r>
          </w:p>
        </w:tc>
      </w:tr>
      <w:tr w14:paraId="387C1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D804DC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120600002 </w:t>
            </w:r>
          </w:p>
        </w:tc>
        <w:tc>
          <w:tcPr>
            <w:tcW w:w="1858" w:type="dxa"/>
            <w:tcBorders>
              <w:top w:val="nil"/>
              <w:left w:val="nil"/>
              <w:bottom w:val="single" w:color="auto" w:sz="4" w:space="0"/>
              <w:right w:val="single" w:color="auto" w:sz="4" w:space="0"/>
            </w:tcBorders>
            <w:shd w:val="clear" w:color="auto" w:fill="auto"/>
            <w:vAlign w:val="center"/>
          </w:tcPr>
          <w:p w14:paraId="385B011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大换药</w:t>
            </w:r>
          </w:p>
        </w:tc>
        <w:tc>
          <w:tcPr>
            <w:tcW w:w="4514" w:type="dxa"/>
            <w:tcBorders>
              <w:top w:val="nil"/>
              <w:left w:val="nil"/>
              <w:bottom w:val="single" w:color="auto" w:sz="4" w:space="0"/>
              <w:right w:val="single" w:color="auto" w:sz="4" w:space="0"/>
            </w:tcBorders>
            <w:shd w:val="clear" w:color="auto" w:fill="auto"/>
            <w:vAlign w:val="center"/>
          </w:tcPr>
          <w:p w14:paraId="5F207025">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5FAD30F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4C878D2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0FB674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34.0 </w:t>
            </w:r>
          </w:p>
        </w:tc>
        <w:tc>
          <w:tcPr>
            <w:tcW w:w="2221" w:type="dxa"/>
            <w:tcBorders>
              <w:top w:val="nil"/>
              <w:left w:val="nil"/>
              <w:bottom w:val="single" w:color="auto" w:sz="4" w:space="0"/>
              <w:right w:val="single" w:color="auto" w:sz="4" w:space="0"/>
            </w:tcBorders>
            <w:shd w:val="clear" w:color="auto" w:fill="auto"/>
            <w:vAlign w:val="center"/>
          </w:tcPr>
          <w:p w14:paraId="22129DF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创面在40-30平方厘米以上</w:t>
            </w:r>
          </w:p>
        </w:tc>
      </w:tr>
      <w:tr w14:paraId="78B87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CC2DC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120600003 </w:t>
            </w:r>
          </w:p>
        </w:tc>
        <w:tc>
          <w:tcPr>
            <w:tcW w:w="1858" w:type="dxa"/>
            <w:tcBorders>
              <w:top w:val="single" w:color="auto" w:sz="4" w:space="0"/>
              <w:left w:val="nil"/>
              <w:bottom w:val="single" w:color="auto" w:sz="4" w:space="0"/>
              <w:right w:val="single" w:color="auto" w:sz="4" w:space="0"/>
            </w:tcBorders>
            <w:shd w:val="clear" w:color="auto" w:fill="auto"/>
            <w:vAlign w:val="center"/>
          </w:tcPr>
          <w:p w14:paraId="62183A0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中换药</w:t>
            </w:r>
          </w:p>
        </w:tc>
        <w:tc>
          <w:tcPr>
            <w:tcW w:w="4514" w:type="dxa"/>
            <w:tcBorders>
              <w:top w:val="single" w:color="auto" w:sz="4" w:space="0"/>
              <w:left w:val="nil"/>
              <w:bottom w:val="single" w:color="auto" w:sz="4" w:space="0"/>
              <w:right w:val="single" w:color="auto" w:sz="4" w:space="0"/>
            </w:tcBorders>
            <w:shd w:val="clear" w:color="auto" w:fill="auto"/>
            <w:vAlign w:val="center"/>
          </w:tcPr>
          <w:p w14:paraId="5BDD1BE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35E9AAB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49AFB99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42223B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 </w:t>
            </w:r>
          </w:p>
        </w:tc>
        <w:tc>
          <w:tcPr>
            <w:tcW w:w="2221" w:type="dxa"/>
            <w:tcBorders>
              <w:top w:val="single" w:color="auto" w:sz="4" w:space="0"/>
              <w:left w:val="nil"/>
              <w:bottom w:val="single" w:color="auto" w:sz="4" w:space="0"/>
              <w:right w:val="single" w:color="auto" w:sz="4" w:space="0"/>
            </w:tcBorders>
            <w:shd w:val="clear" w:color="auto" w:fill="auto"/>
            <w:vAlign w:val="center"/>
          </w:tcPr>
          <w:p w14:paraId="2ACC93A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创面在30-15平方厘米以上</w:t>
            </w:r>
          </w:p>
        </w:tc>
      </w:tr>
      <w:tr w14:paraId="37DEE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5AD448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120600004 </w:t>
            </w:r>
          </w:p>
        </w:tc>
        <w:tc>
          <w:tcPr>
            <w:tcW w:w="1858" w:type="dxa"/>
            <w:tcBorders>
              <w:top w:val="nil"/>
              <w:left w:val="nil"/>
              <w:bottom w:val="single" w:color="auto" w:sz="4" w:space="0"/>
              <w:right w:val="single" w:color="auto" w:sz="4" w:space="0"/>
            </w:tcBorders>
            <w:shd w:val="clear" w:color="auto" w:fill="auto"/>
            <w:vAlign w:val="center"/>
          </w:tcPr>
          <w:p w14:paraId="6B51F44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小换药</w:t>
            </w:r>
          </w:p>
        </w:tc>
        <w:tc>
          <w:tcPr>
            <w:tcW w:w="4514" w:type="dxa"/>
            <w:tcBorders>
              <w:top w:val="nil"/>
              <w:left w:val="nil"/>
              <w:bottom w:val="single" w:color="auto" w:sz="4" w:space="0"/>
              <w:right w:val="single" w:color="auto" w:sz="4" w:space="0"/>
            </w:tcBorders>
            <w:shd w:val="clear" w:color="auto" w:fill="auto"/>
            <w:vAlign w:val="center"/>
          </w:tcPr>
          <w:p w14:paraId="269EEF64">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包括门诊拆线</w:t>
            </w:r>
          </w:p>
        </w:tc>
        <w:tc>
          <w:tcPr>
            <w:tcW w:w="1575" w:type="dxa"/>
            <w:tcBorders>
              <w:top w:val="nil"/>
              <w:left w:val="nil"/>
              <w:bottom w:val="single" w:color="auto" w:sz="4" w:space="0"/>
              <w:right w:val="single" w:color="auto" w:sz="4" w:space="0"/>
            </w:tcBorders>
            <w:shd w:val="clear" w:color="auto" w:fill="auto"/>
            <w:vAlign w:val="center"/>
          </w:tcPr>
          <w:p w14:paraId="3D49290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AB58A0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EA11C0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 </w:t>
            </w:r>
          </w:p>
        </w:tc>
        <w:tc>
          <w:tcPr>
            <w:tcW w:w="2221" w:type="dxa"/>
            <w:tcBorders>
              <w:top w:val="nil"/>
              <w:left w:val="nil"/>
              <w:bottom w:val="single" w:color="auto" w:sz="4" w:space="0"/>
              <w:right w:val="single" w:color="auto" w:sz="4" w:space="0"/>
            </w:tcBorders>
            <w:shd w:val="clear" w:color="auto" w:fill="auto"/>
            <w:vAlign w:val="center"/>
          </w:tcPr>
          <w:p w14:paraId="6EF8846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创面在15平方厘米以上</w:t>
            </w:r>
          </w:p>
        </w:tc>
      </w:tr>
      <w:tr w14:paraId="1F176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D0EBDD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120700001 </w:t>
            </w:r>
          </w:p>
        </w:tc>
        <w:tc>
          <w:tcPr>
            <w:tcW w:w="1858" w:type="dxa"/>
            <w:tcBorders>
              <w:top w:val="nil"/>
              <w:left w:val="nil"/>
              <w:bottom w:val="single" w:color="auto" w:sz="4" w:space="0"/>
              <w:right w:val="single" w:color="auto" w:sz="4" w:space="0"/>
            </w:tcBorders>
            <w:shd w:val="clear" w:color="auto" w:fill="auto"/>
            <w:vAlign w:val="center"/>
          </w:tcPr>
          <w:p w14:paraId="2662C15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雾化吸入</w:t>
            </w:r>
          </w:p>
        </w:tc>
        <w:tc>
          <w:tcPr>
            <w:tcW w:w="4514" w:type="dxa"/>
            <w:tcBorders>
              <w:top w:val="nil"/>
              <w:left w:val="nil"/>
              <w:bottom w:val="single" w:color="auto" w:sz="4" w:space="0"/>
              <w:right w:val="single" w:color="auto" w:sz="4" w:space="0"/>
            </w:tcBorders>
            <w:shd w:val="clear" w:color="auto" w:fill="auto"/>
            <w:vAlign w:val="center"/>
          </w:tcPr>
          <w:p w14:paraId="58A3CF7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包括超声、高压泵、氧化雾化及蒸气雾化吸入、经呼吸机管道雾化吸入</w:t>
            </w:r>
          </w:p>
        </w:tc>
        <w:tc>
          <w:tcPr>
            <w:tcW w:w="1575" w:type="dxa"/>
            <w:tcBorders>
              <w:top w:val="nil"/>
              <w:left w:val="nil"/>
              <w:bottom w:val="single" w:color="auto" w:sz="4" w:space="0"/>
              <w:right w:val="single" w:color="auto" w:sz="4" w:space="0"/>
            </w:tcBorders>
            <w:shd w:val="clear" w:color="auto" w:fill="auto"/>
            <w:vAlign w:val="center"/>
          </w:tcPr>
          <w:p w14:paraId="547B9B3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药物、雾化器含口、雾化面罩、雾化器软管（限超声雾化时使用）</w:t>
            </w:r>
          </w:p>
        </w:tc>
        <w:tc>
          <w:tcPr>
            <w:tcW w:w="1106" w:type="dxa"/>
            <w:tcBorders>
              <w:top w:val="nil"/>
              <w:left w:val="nil"/>
              <w:bottom w:val="single" w:color="auto" w:sz="4" w:space="0"/>
              <w:right w:val="single" w:color="auto" w:sz="4" w:space="0"/>
            </w:tcBorders>
            <w:shd w:val="clear" w:color="auto" w:fill="auto"/>
            <w:vAlign w:val="center"/>
          </w:tcPr>
          <w:p w14:paraId="217A218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2E30B8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 </w:t>
            </w:r>
          </w:p>
        </w:tc>
        <w:tc>
          <w:tcPr>
            <w:tcW w:w="2221" w:type="dxa"/>
            <w:tcBorders>
              <w:top w:val="nil"/>
              <w:left w:val="nil"/>
              <w:bottom w:val="single" w:color="auto" w:sz="4" w:space="0"/>
              <w:right w:val="single" w:color="auto" w:sz="4" w:space="0"/>
            </w:tcBorders>
            <w:shd w:val="clear" w:color="auto" w:fill="auto"/>
            <w:vAlign w:val="center"/>
          </w:tcPr>
          <w:p w14:paraId="51C42B5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214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B17B16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120800001 </w:t>
            </w:r>
          </w:p>
        </w:tc>
        <w:tc>
          <w:tcPr>
            <w:tcW w:w="1858" w:type="dxa"/>
            <w:tcBorders>
              <w:top w:val="nil"/>
              <w:left w:val="nil"/>
              <w:bottom w:val="single" w:color="auto" w:sz="4" w:space="0"/>
              <w:right w:val="single" w:color="auto" w:sz="4" w:space="0"/>
            </w:tcBorders>
            <w:shd w:val="clear" w:color="auto" w:fill="auto"/>
            <w:vAlign w:val="center"/>
          </w:tcPr>
          <w:p w14:paraId="2DCC31B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鼻饲管置管</w:t>
            </w:r>
          </w:p>
        </w:tc>
        <w:tc>
          <w:tcPr>
            <w:tcW w:w="4514" w:type="dxa"/>
            <w:tcBorders>
              <w:top w:val="nil"/>
              <w:left w:val="nil"/>
              <w:bottom w:val="single" w:color="auto" w:sz="4" w:space="0"/>
              <w:right w:val="single" w:color="auto" w:sz="4" w:space="0"/>
            </w:tcBorders>
            <w:shd w:val="clear" w:color="auto" w:fill="auto"/>
            <w:vAlign w:val="center"/>
          </w:tcPr>
          <w:p w14:paraId="1C21C6D2">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0F7C9BE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药物和一次性胃管</w:t>
            </w:r>
          </w:p>
        </w:tc>
        <w:tc>
          <w:tcPr>
            <w:tcW w:w="1106" w:type="dxa"/>
            <w:tcBorders>
              <w:top w:val="nil"/>
              <w:left w:val="nil"/>
              <w:bottom w:val="single" w:color="auto" w:sz="4" w:space="0"/>
              <w:right w:val="single" w:color="auto" w:sz="4" w:space="0"/>
            </w:tcBorders>
            <w:shd w:val="clear" w:color="auto" w:fill="auto"/>
            <w:vAlign w:val="center"/>
          </w:tcPr>
          <w:p w14:paraId="0F7A26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E2D7A8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 </w:t>
            </w:r>
          </w:p>
        </w:tc>
        <w:tc>
          <w:tcPr>
            <w:tcW w:w="2221" w:type="dxa"/>
            <w:tcBorders>
              <w:top w:val="nil"/>
              <w:left w:val="nil"/>
              <w:bottom w:val="single" w:color="auto" w:sz="4" w:space="0"/>
              <w:right w:val="single" w:color="auto" w:sz="4" w:space="0"/>
            </w:tcBorders>
            <w:shd w:val="clear" w:color="auto" w:fill="auto"/>
            <w:vAlign w:val="center"/>
          </w:tcPr>
          <w:p w14:paraId="01B81D9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86BF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2"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57EDA46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120800002 </w:t>
            </w:r>
          </w:p>
        </w:tc>
        <w:tc>
          <w:tcPr>
            <w:tcW w:w="1858" w:type="dxa"/>
            <w:tcBorders>
              <w:top w:val="single" w:color="auto" w:sz="4" w:space="0"/>
              <w:left w:val="nil"/>
              <w:bottom w:val="single" w:color="auto" w:sz="4" w:space="0"/>
              <w:right w:val="single" w:color="auto" w:sz="4" w:space="0"/>
            </w:tcBorders>
            <w:shd w:val="clear" w:color="auto" w:fill="auto"/>
            <w:vAlign w:val="center"/>
          </w:tcPr>
          <w:p w14:paraId="3B54CD8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肠内高营养治疗</w:t>
            </w:r>
          </w:p>
        </w:tc>
        <w:tc>
          <w:tcPr>
            <w:tcW w:w="4514" w:type="dxa"/>
            <w:tcBorders>
              <w:top w:val="single" w:color="auto" w:sz="4" w:space="0"/>
              <w:left w:val="nil"/>
              <w:bottom w:val="single" w:color="auto" w:sz="4" w:space="0"/>
              <w:right w:val="single" w:color="auto" w:sz="4" w:space="0"/>
            </w:tcBorders>
            <w:shd w:val="clear" w:color="auto" w:fill="auto"/>
            <w:vAlign w:val="center"/>
          </w:tcPr>
          <w:p w14:paraId="52DE494B">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指经腹部造瘘置管的胃肠营养治疗,含肠营养配置。特指不能进食的病人。具备百级层流操作间，操作者必须着无菌防尘服进行工作。含一次性空针。</w:t>
            </w:r>
          </w:p>
        </w:tc>
        <w:tc>
          <w:tcPr>
            <w:tcW w:w="1575" w:type="dxa"/>
            <w:tcBorders>
              <w:top w:val="single" w:color="auto" w:sz="4" w:space="0"/>
              <w:left w:val="nil"/>
              <w:bottom w:val="single" w:color="auto" w:sz="4" w:space="0"/>
              <w:right w:val="single" w:color="auto" w:sz="4" w:space="0"/>
            </w:tcBorders>
            <w:shd w:val="clear" w:color="auto" w:fill="auto"/>
            <w:vAlign w:val="center"/>
          </w:tcPr>
          <w:p w14:paraId="4CDB29C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营养泵管</w:t>
            </w:r>
          </w:p>
        </w:tc>
        <w:tc>
          <w:tcPr>
            <w:tcW w:w="1106" w:type="dxa"/>
            <w:tcBorders>
              <w:top w:val="single" w:color="auto" w:sz="4" w:space="0"/>
              <w:left w:val="nil"/>
              <w:bottom w:val="single" w:color="auto" w:sz="4" w:space="0"/>
              <w:right w:val="single" w:color="auto" w:sz="4" w:space="0"/>
            </w:tcBorders>
            <w:shd w:val="clear" w:color="auto" w:fill="auto"/>
            <w:vAlign w:val="center"/>
          </w:tcPr>
          <w:p w14:paraId="48DE95B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天</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DAFA98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34.0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07DABA8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限设立临床营养科，有具备临床医生资质的营养专业技术人员，有符合规范要求的配置室的医疗机构开展</w:t>
            </w:r>
          </w:p>
        </w:tc>
      </w:tr>
      <w:tr w14:paraId="609DA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02B041F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121000001 </w:t>
            </w:r>
          </w:p>
        </w:tc>
        <w:tc>
          <w:tcPr>
            <w:tcW w:w="1858" w:type="dxa"/>
            <w:tcBorders>
              <w:top w:val="single" w:color="auto" w:sz="4" w:space="0"/>
              <w:left w:val="nil"/>
              <w:bottom w:val="single" w:color="auto" w:sz="4" w:space="0"/>
              <w:right w:val="single" w:color="auto" w:sz="4" w:space="0"/>
            </w:tcBorders>
            <w:shd w:val="clear" w:color="auto" w:fill="auto"/>
            <w:vAlign w:val="center"/>
          </w:tcPr>
          <w:p w14:paraId="606FAC8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洗胃</w:t>
            </w:r>
          </w:p>
        </w:tc>
        <w:tc>
          <w:tcPr>
            <w:tcW w:w="4514" w:type="dxa"/>
            <w:tcBorders>
              <w:top w:val="single" w:color="auto" w:sz="4" w:space="0"/>
              <w:left w:val="nil"/>
              <w:bottom w:val="single" w:color="auto" w:sz="4" w:space="0"/>
              <w:right w:val="single" w:color="auto" w:sz="4" w:space="0"/>
            </w:tcBorders>
            <w:shd w:val="clear" w:color="auto" w:fill="auto"/>
            <w:vAlign w:val="center"/>
          </w:tcPr>
          <w:p w14:paraId="732F0BF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含插胃管及冲洗</w:t>
            </w:r>
          </w:p>
        </w:tc>
        <w:tc>
          <w:tcPr>
            <w:tcW w:w="1575" w:type="dxa"/>
            <w:tcBorders>
              <w:top w:val="single" w:color="auto" w:sz="4" w:space="0"/>
              <w:left w:val="nil"/>
              <w:bottom w:val="single" w:color="auto" w:sz="4" w:space="0"/>
              <w:right w:val="single" w:color="auto" w:sz="4" w:space="0"/>
            </w:tcBorders>
            <w:shd w:val="clear" w:color="auto" w:fill="auto"/>
            <w:vAlign w:val="center"/>
          </w:tcPr>
          <w:p w14:paraId="17DB45C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药物和一次性胃管</w:t>
            </w:r>
          </w:p>
        </w:tc>
        <w:tc>
          <w:tcPr>
            <w:tcW w:w="1106" w:type="dxa"/>
            <w:tcBorders>
              <w:top w:val="single" w:color="auto" w:sz="4" w:space="0"/>
              <w:left w:val="nil"/>
              <w:bottom w:val="single" w:color="auto" w:sz="4" w:space="0"/>
              <w:right w:val="single" w:color="auto" w:sz="4" w:space="0"/>
            </w:tcBorders>
            <w:shd w:val="clear" w:color="auto" w:fill="auto"/>
            <w:vAlign w:val="center"/>
          </w:tcPr>
          <w:p w14:paraId="5237312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3FC80C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34.0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76DD668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使用洗胃机不再另收</w:t>
            </w:r>
          </w:p>
        </w:tc>
      </w:tr>
      <w:tr w14:paraId="61E5A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585756D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121400001 </w:t>
            </w:r>
          </w:p>
        </w:tc>
        <w:tc>
          <w:tcPr>
            <w:tcW w:w="1858" w:type="dxa"/>
            <w:tcBorders>
              <w:top w:val="nil"/>
              <w:left w:val="nil"/>
              <w:bottom w:val="single" w:color="auto" w:sz="4" w:space="0"/>
              <w:right w:val="single" w:color="auto" w:sz="4" w:space="0"/>
            </w:tcBorders>
            <w:shd w:val="clear" w:color="auto" w:fill="auto"/>
            <w:vAlign w:val="center"/>
          </w:tcPr>
          <w:p w14:paraId="2589C69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引流管冲洗</w:t>
            </w:r>
          </w:p>
        </w:tc>
        <w:tc>
          <w:tcPr>
            <w:tcW w:w="4514" w:type="dxa"/>
            <w:tcBorders>
              <w:top w:val="nil"/>
              <w:left w:val="nil"/>
              <w:bottom w:val="single" w:color="auto" w:sz="4" w:space="0"/>
              <w:right w:val="single" w:color="auto" w:sz="4" w:space="0"/>
            </w:tcBorders>
            <w:shd w:val="clear" w:color="auto" w:fill="auto"/>
            <w:vAlign w:val="center"/>
          </w:tcPr>
          <w:p w14:paraId="3CF4A3A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59D8C2F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换药、特殊药物、引流装置</w:t>
            </w:r>
          </w:p>
        </w:tc>
        <w:tc>
          <w:tcPr>
            <w:tcW w:w="1106" w:type="dxa"/>
            <w:tcBorders>
              <w:top w:val="nil"/>
              <w:left w:val="nil"/>
              <w:bottom w:val="single" w:color="auto" w:sz="4" w:space="0"/>
              <w:right w:val="single" w:color="auto" w:sz="4" w:space="0"/>
            </w:tcBorders>
            <w:shd w:val="clear" w:color="auto" w:fill="auto"/>
            <w:vAlign w:val="center"/>
          </w:tcPr>
          <w:p w14:paraId="08AD92E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212A0F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1.7 </w:t>
            </w:r>
          </w:p>
        </w:tc>
        <w:tc>
          <w:tcPr>
            <w:tcW w:w="2221" w:type="dxa"/>
            <w:tcBorders>
              <w:top w:val="nil"/>
              <w:left w:val="nil"/>
              <w:bottom w:val="single" w:color="auto" w:sz="4" w:space="0"/>
              <w:right w:val="single" w:color="auto" w:sz="4" w:space="0"/>
            </w:tcBorders>
            <w:shd w:val="clear" w:color="auto" w:fill="auto"/>
            <w:vAlign w:val="center"/>
          </w:tcPr>
          <w:p w14:paraId="657261B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2176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CC0E35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121500001 </w:t>
            </w:r>
          </w:p>
        </w:tc>
        <w:tc>
          <w:tcPr>
            <w:tcW w:w="1858" w:type="dxa"/>
            <w:tcBorders>
              <w:top w:val="nil"/>
              <w:left w:val="nil"/>
              <w:bottom w:val="single" w:color="auto" w:sz="4" w:space="0"/>
              <w:right w:val="single" w:color="auto" w:sz="4" w:space="0"/>
            </w:tcBorders>
            <w:shd w:val="clear" w:color="auto" w:fill="auto"/>
            <w:vAlign w:val="center"/>
          </w:tcPr>
          <w:p w14:paraId="0F45C74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灌肠</w:t>
            </w:r>
          </w:p>
        </w:tc>
        <w:tc>
          <w:tcPr>
            <w:tcW w:w="4514" w:type="dxa"/>
            <w:tcBorders>
              <w:top w:val="nil"/>
              <w:left w:val="nil"/>
              <w:bottom w:val="single" w:color="auto" w:sz="4" w:space="0"/>
              <w:right w:val="single" w:color="auto" w:sz="4" w:space="0"/>
            </w:tcBorders>
            <w:shd w:val="clear" w:color="auto" w:fill="auto"/>
            <w:vAlign w:val="center"/>
          </w:tcPr>
          <w:p w14:paraId="106DB944">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包括一般灌肠、保留灌肠、三通氧气灌肠</w:t>
            </w:r>
          </w:p>
        </w:tc>
        <w:tc>
          <w:tcPr>
            <w:tcW w:w="1575" w:type="dxa"/>
            <w:tcBorders>
              <w:top w:val="nil"/>
              <w:left w:val="nil"/>
              <w:bottom w:val="single" w:color="auto" w:sz="4" w:space="0"/>
              <w:right w:val="single" w:color="auto" w:sz="4" w:space="0"/>
            </w:tcBorders>
            <w:shd w:val="clear" w:color="auto" w:fill="auto"/>
            <w:vAlign w:val="center"/>
          </w:tcPr>
          <w:p w14:paraId="78803D4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氧气</w:t>
            </w:r>
          </w:p>
        </w:tc>
        <w:tc>
          <w:tcPr>
            <w:tcW w:w="1106" w:type="dxa"/>
            <w:tcBorders>
              <w:top w:val="nil"/>
              <w:left w:val="nil"/>
              <w:bottom w:val="single" w:color="auto" w:sz="4" w:space="0"/>
              <w:right w:val="single" w:color="auto" w:sz="4" w:space="0"/>
            </w:tcBorders>
            <w:shd w:val="clear" w:color="auto" w:fill="auto"/>
            <w:vAlign w:val="center"/>
          </w:tcPr>
          <w:p w14:paraId="011572E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BF6D04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 </w:t>
            </w:r>
          </w:p>
        </w:tc>
        <w:tc>
          <w:tcPr>
            <w:tcW w:w="2221" w:type="dxa"/>
            <w:tcBorders>
              <w:top w:val="nil"/>
              <w:left w:val="nil"/>
              <w:bottom w:val="single" w:color="auto" w:sz="4" w:space="0"/>
              <w:right w:val="single" w:color="auto" w:sz="4" w:space="0"/>
            </w:tcBorders>
            <w:shd w:val="clear" w:color="auto" w:fill="auto"/>
            <w:vAlign w:val="center"/>
          </w:tcPr>
          <w:p w14:paraId="4F40FCD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6E2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E8AF03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121500002 </w:t>
            </w:r>
          </w:p>
        </w:tc>
        <w:tc>
          <w:tcPr>
            <w:tcW w:w="1858" w:type="dxa"/>
            <w:tcBorders>
              <w:top w:val="nil"/>
              <w:left w:val="nil"/>
              <w:bottom w:val="single" w:color="auto" w:sz="4" w:space="0"/>
              <w:right w:val="single" w:color="auto" w:sz="4" w:space="0"/>
            </w:tcBorders>
            <w:shd w:val="clear" w:color="auto" w:fill="auto"/>
            <w:vAlign w:val="center"/>
          </w:tcPr>
          <w:p w14:paraId="3BF0034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清洁灌肠</w:t>
            </w:r>
          </w:p>
        </w:tc>
        <w:tc>
          <w:tcPr>
            <w:tcW w:w="4514" w:type="dxa"/>
            <w:tcBorders>
              <w:top w:val="nil"/>
              <w:left w:val="nil"/>
              <w:bottom w:val="single" w:color="auto" w:sz="4" w:space="0"/>
              <w:right w:val="single" w:color="auto" w:sz="4" w:space="0"/>
            </w:tcBorders>
            <w:shd w:val="clear" w:color="auto" w:fill="auto"/>
            <w:vAlign w:val="center"/>
          </w:tcPr>
          <w:p w14:paraId="78563C3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含经肛门清洁灌肠及经口全消化道清洁洗肠</w:t>
            </w:r>
          </w:p>
        </w:tc>
        <w:tc>
          <w:tcPr>
            <w:tcW w:w="1575" w:type="dxa"/>
            <w:tcBorders>
              <w:top w:val="nil"/>
              <w:left w:val="nil"/>
              <w:bottom w:val="single" w:color="auto" w:sz="4" w:space="0"/>
              <w:right w:val="single" w:color="auto" w:sz="4" w:space="0"/>
            </w:tcBorders>
            <w:shd w:val="clear" w:color="auto" w:fill="auto"/>
            <w:vAlign w:val="center"/>
          </w:tcPr>
          <w:p w14:paraId="0B71EBD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650E178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9CA130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34.0 </w:t>
            </w:r>
          </w:p>
        </w:tc>
        <w:tc>
          <w:tcPr>
            <w:tcW w:w="2221" w:type="dxa"/>
            <w:tcBorders>
              <w:top w:val="nil"/>
              <w:left w:val="nil"/>
              <w:bottom w:val="single" w:color="auto" w:sz="4" w:space="0"/>
              <w:right w:val="single" w:color="auto" w:sz="4" w:space="0"/>
            </w:tcBorders>
            <w:shd w:val="clear" w:color="auto" w:fill="auto"/>
            <w:vAlign w:val="center"/>
          </w:tcPr>
          <w:p w14:paraId="6C2378F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1807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3281451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121600001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728D3B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导尿</w:t>
            </w:r>
          </w:p>
        </w:tc>
        <w:tc>
          <w:tcPr>
            <w:tcW w:w="4514" w:type="dxa"/>
            <w:tcBorders>
              <w:top w:val="single" w:color="auto" w:sz="4" w:space="0"/>
              <w:left w:val="nil"/>
              <w:bottom w:val="single" w:color="auto" w:sz="4" w:space="0"/>
              <w:right w:val="single" w:color="auto" w:sz="4" w:space="0"/>
            </w:tcBorders>
            <w:shd w:val="clear" w:color="auto" w:fill="auto"/>
            <w:vAlign w:val="center"/>
          </w:tcPr>
          <w:p w14:paraId="5CB559DA">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包括一次性导尿和留置导尿</w:t>
            </w:r>
          </w:p>
        </w:tc>
        <w:tc>
          <w:tcPr>
            <w:tcW w:w="1575" w:type="dxa"/>
            <w:tcBorders>
              <w:top w:val="single" w:color="auto" w:sz="4" w:space="0"/>
              <w:left w:val="nil"/>
              <w:bottom w:val="single" w:color="auto" w:sz="4" w:space="0"/>
              <w:right w:val="single" w:color="auto" w:sz="4" w:space="0"/>
            </w:tcBorders>
            <w:shd w:val="clear" w:color="auto" w:fill="auto"/>
            <w:vAlign w:val="center"/>
          </w:tcPr>
          <w:p w14:paraId="5C79319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特殊一次性消耗物品（包括导尿包、尿管及尿袋）、引流套件</w:t>
            </w:r>
          </w:p>
        </w:tc>
        <w:tc>
          <w:tcPr>
            <w:tcW w:w="1106" w:type="dxa"/>
            <w:tcBorders>
              <w:top w:val="single" w:color="auto" w:sz="4" w:space="0"/>
              <w:left w:val="nil"/>
              <w:bottom w:val="single" w:color="auto" w:sz="4" w:space="0"/>
              <w:right w:val="single" w:color="auto" w:sz="4" w:space="0"/>
            </w:tcBorders>
            <w:shd w:val="clear" w:color="auto" w:fill="auto"/>
            <w:vAlign w:val="center"/>
          </w:tcPr>
          <w:p w14:paraId="279EFFC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FA484B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6.8 </w:t>
            </w:r>
          </w:p>
        </w:tc>
        <w:tc>
          <w:tcPr>
            <w:tcW w:w="2221" w:type="dxa"/>
            <w:tcBorders>
              <w:top w:val="single" w:color="auto" w:sz="4" w:space="0"/>
              <w:left w:val="nil"/>
              <w:bottom w:val="single" w:color="auto" w:sz="4" w:space="0"/>
              <w:right w:val="single" w:color="auto" w:sz="4" w:space="0"/>
            </w:tcBorders>
            <w:shd w:val="clear" w:color="auto" w:fill="auto"/>
            <w:vAlign w:val="center"/>
          </w:tcPr>
          <w:p w14:paraId="76F3409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4E7A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9502C4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121700001 </w:t>
            </w:r>
          </w:p>
        </w:tc>
        <w:tc>
          <w:tcPr>
            <w:tcW w:w="1858" w:type="dxa"/>
            <w:tcBorders>
              <w:top w:val="nil"/>
              <w:left w:val="nil"/>
              <w:bottom w:val="single" w:color="auto" w:sz="4" w:space="0"/>
              <w:right w:val="single" w:color="auto" w:sz="4" w:space="0"/>
            </w:tcBorders>
            <w:shd w:val="clear" w:color="auto" w:fill="auto"/>
            <w:vAlign w:val="center"/>
          </w:tcPr>
          <w:p w14:paraId="7E08AE9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肛管排气</w:t>
            </w:r>
          </w:p>
        </w:tc>
        <w:tc>
          <w:tcPr>
            <w:tcW w:w="4514" w:type="dxa"/>
            <w:tcBorders>
              <w:top w:val="nil"/>
              <w:left w:val="nil"/>
              <w:bottom w:val="single" w:color="auto" w:sz="4" w:space="0"/>
              <w:right w:val="single" w:color="auto" w:sz="4" w:space="0"/>
            </w:tcBorders>
            <w:shd w:val="clear" w:color="auto" w:fill="auto"/>
            <w:vAlign w:val="center"/>
          </w:tcPr>
          <w:p w14:paraId="649D37AB">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5045839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44F0F9B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505138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 </w:t>
            </w:r>
          </w:p>
        </w:tc>
        <w:tc>
          <w:tcPr>
            <w:tcW w:w="2221" w:type="dxa"/>
            <w:tcBorders>
              <w:top w:val="nil"/>
              <w:left w:val="nil"/>
              <w:bottom w:val="single" w:color="auto" w:sz="4" w:space="0"/>
              <w:right w:val="single" w:color="auto" w:sz="4" w:space="0"/>
            </w:tcBorders>
            <w:shd w:val="clear" w:color="auto" w:fill="auto"/>
            <w:vAlign w:val="center"/>
          </w:tcPr>
          <w:p w14:paraId="5296D18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C80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4F882E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310100016 </w:t>
            </w:r>
          </w:p>
        </w:tc>
        <w:tc>
          <w:tcPr>
            <w:tcW w:w="1858" w:type="dxa"/>
            <w:tcBorders>
              <w:top w:val="nil"/>
              <w:left w:val="nil"/>
              <w:bottom w:val="single" w:color="auto" w:sz="4" w:space="0"/>
              <w:right w:val="single" w:color="auto" w:sz="4" w:space="0"/>
            </w:tcBorders>
            <w:shd w:val="clear" w:color="auto" w:fill="auto"/>
            <w:vAlign w:val="center"/>
          </w:tcPr>
          <w:p w14:paraId="0F493C6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腰椎穿刺术</w:t>
            </w:r>
          </w:p>
        </w:tc>
        <w:tc>
          <w:tcPr>
            <w:tcW w:w="4514" w:type="dxa"/>
            <w:tcBorders>
              <w:top w:val="nil"/>
              <w:left w:val="nil"/>
              <w:bottom w:val="single" w:color="auto" w:sz="4" w:space="0"/>
              <w:right w:val="single" w:color="auto" w:sz="4" w:space="0"/>
            </w:tcBorders>
            <w:shd w:val="clear" w:color="auto" w:fill="auto"/>
            <w:vAlign w:val="center"/>
          </w:tcPr>
          <w:p w14:paraId="6DDB3BBE">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含测压、注药</w:t>
            </w:r>
          </w:p>
        </w:tc>
        <w:tc>
          <w:tcPr>
            <w:tcW w:w="1575" w:type="dxa"/>
            <w:tcBorders>
              <w:top w:val="nil"/>
              <w:left w:val="nil"/>
              <w:bottom w:val="single" w:color="auto" w:sz="4" w:space="0"/>
              <w:right w:val="single" w:color="auto" w:sz="4" w:space="0"/>
            </w:tcBorders>
            <w:shd w:val="clear" w:color="auto" w:fill="auto"/>
            <w:vAlign w:val="center"/>
          </w:tcPr>
          <w:p w14:paraId="3D0F5EF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2C94A74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5C1D6B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135.0 </w:t>
            </w:r>
          </w:p>
        </w:tc>
        <w:tc>
          <w:tcPr>
            <w:tcW w:w="2221" w:type="dxa"/>
            <w:tcBorders>
              <w:top w:val="nil"/>
              <w:left w:val="nil"/>
              <w:bottom w:val="single" w:color="auto" w:sz="4" w:space="0"/>
              <w:right w:val="single" w:color="auto" w:sz="4" w:space="0"/>
            </w:tcBorders>
            <w:shd w:val="clear" w:color="auto" w:fill="auto"/>
            <w:vAlign w:val="center"/>
          </w:tcPr>
          <w:p w14:paraId="78FA45B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ABE3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16BAF40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310100016-a</w:t>
            </w:r>
          </w:p>
        </w:tc>
        <w:tc>
          <w:tcPr>
            <w:tcW w:w="1858" w:type="dxa"/>
            <w:tcBorders>
              <w:top w:val="nil"/>
              <w:left w:val="nil"/>
              <w:bottom w:val="single" w:color="auto" w:sz="4" w:space="0"/>
              <w:right w:val="single" w:color="auto" w:sz="4" w:space="0"/>
            </w:tcBorders>
            <w:shd w:val="clear" w:color="auto" w:fill="auto"/>
            <w:vAlign w:val="center"/>
          </w:tcPr>
          <w:p w14:paraId="670DD56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腰椎穿刺术</w:t>
            </w:r>
          </w:p>
        </w:tc>
        <w:tc>
          <w:tcPr>
            <w:tcW w:w="4514" w:type="dxa"/>
            <w:tcBorders>
              <w:top w:val="nil"/>
              <w:left w:val="nil"/>
              <w:bottom w:val="single" w:color="auto" w:sz="4" w:space="0"/>
              <w:right w:val="single" w:color="auto" w:sz="4" w:space="0"/>
            </w:tcBorders>
            <w:shd w:val="clear" w:color="auto" w:fill="auto"/>
            <w:vAlign w:val="center"/>
          </w:tcPr>
          <w:p w14:paraId="0834A98A">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604AF8A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2C6ECFE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D237E6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152.0 </w:t>
            </w:r>
          </w:p>
        </w:tc>
        <w:tc>
          <w:tcPr>
            <w:tcW w:w="2221" w:type="dxa"/>
            <w:tcBorders>
              <w:top w:val="nil"/>
              <w:left w:val="nil"/>
              <w:bottom w:val="single" w:color="auto" w:sz="4" w:space="0"/>
              <w:right w:val="single" w:color="auto" w:sz="4" w:space="0"/>
            </w:tcBorders>
            <w:shd w:val="clear" w:color="auto" w:fill="auto"/>
            <w:vAlign w:val="center"/>
          </w:tcPr>
          <w:p w14:paraId="30F3DE6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脑脊液动力学检查</w:t>
            </w:r>
          </w:p>
        </w:tc>
      </w:tr>
      <w:tr w14:paraId="7C9F0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77A657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310100017 </w:t>
            </w:r>
          </w:p>
        </w:tc>
        <w:tc>
          <w:tcPr>
            <w:tcW w:w="1858" w:type="dxa"/>
            <w:tcBorders>
              <w:top w:val="nil"/>
              <w:left w:val="nil"/>
              <w:bottom w:val="single" w:color="auto" w:sz="4" w:space="0"/>
              <w:right w:val="single" w:color="auto" w:sz="4" w:space="0"/>
            </w:tcBorders>
            <w:shd w:val="clear" w:color="auto" w:fill="auto"/>
            <w:vAlign w:val="center"/>
          </w:tcPr>
          <w:p w14:paraId="101AD2F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侧脑室穿刺术</w:t>
            </w:r>
          </w:p>
        </w:tc>
        <w:tc>
          <w:tcPr>
            <w:tcW w:w="4514" w:type="dxa"/>
            <w:tcBorders>
              <w:top w:val="nil"/>
              <w:left w:val="nil"/>
              <w:bottom w:val="single" w:color="auto" w:sz="4" w:space="0"/>
              <w:right w:val="single" w:color="auto" w:sz="4" w:space="0"/>
            </w:tcBorders>
            <w:shd w:val="clear" w:color="auto" w:fill="auto"/>
            <w:vAlign w:val="center"/>
          </w:tcPr>
          <w:p w14:paraId="6694D1F3">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包括引流</w:t>
            </w:r>
          </w:p>
        </w:tc>
        <w:tc>
          <w:tcPr>
            <w:tcW w:w="1575" w:type="dxa"/>
            <w:tcBorders>
              <w:top w:val="nil"/>
              <w:left w:val="nil"/>
              <w:bottom w:val="single" w:color="auto" w:sz="4" w:space="0"/>
              <w:right w:val="single" w:color="auto" w:sz="4" w:space="0"/>
            </w:tcBorders>
            <w:shd w:val="clear" w:color="auto" w:fill="auto"/>
            <w:vAlign w:val="center"/>
          </w:tcPr>
          <w:p w14:paraId="20AFE89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7D7659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846919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203.0 </w:t>
            </w:r>
          </w:p>
        </w:tc>
        <w:tc>
          <w:tcPr>
            <w:tcW w:w="2221" w:type="dxa"/>
            <w:tcBorders>
              <w:top w:val="nil"/>
              <w:left w:val="nil"/>
              <w:bottom w:val="single" w:color="auto" w:sz="4" w:space="0"/>
              <w:right w:val="single" w:color="auto" w:sz="4" w:space="0"/>
            </w:tcBorders>
            <w:shd w:val="clear" w:color="auto" w:fill="auto"/>
            <w:vAlign w:val="center"/>
          </w:tcPr>
          <w:p w14:paraId="35E5559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298B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1098FD5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310100018 </w:t>
            </w:r>
          </w:p>
        </w:tc>
        <w:tc>
          <w:tcPr>
            <w:tcW w:w="1858" w:type="dxa"/>
            <w:tcBorders>
              <w:top w:val="single" w:color="auto" w:sz="4" w:space="0"/>
              <w:left w:val="nil"/>
              <w:bottom w:val="single" w:color="auto" w:sz="4" w:space="0"/>
              <w:right w:val="single" w:color="auto" w:sz="4" w:space="0"/>
            </w:tcBorders>
            <w:shd w:val="clear" w:color="auto" w:fill="auto"/>
            <w:vAlign w:val="center"/>
          </w:tcPr>
          <w:p w14:paraId="720766F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枕大池穿刺术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6FA6EF4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3B62BEC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4DE7EEE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1C683F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254.0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324A6FE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4B36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11D12FC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310100019 </w:t>
            </w:r>
          </w:p>
        </w:tc>
        <w:tc>
          <w:tcPr>
            <w:tcW w:w="1858" w:type="dxa"/>
            <w:tcBorders>
              <w:top w:val="nil"/>
              <w:left w:val="nil"/>
              <w:bottom w:val="single" w:color="auto" w:sz="4" w:space="0"/>
              <w:right w:val="single" w:color="auto" w:sz="4" w:space="0"/>
            </w:tcBorders>
            <w:shd w:val="clear" w:color="auto" w:fill="auto"/>
            <w:vAlign w:val="center"/>
          </w:tcPr>
          <w:p w14:paraId="53986BC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硬脑膜下穿刺术</w:t>
            </w:r>
          </w:p>
        </w:tc>
        <w:tc>
          <w:tcPr>
            <w:tcW w:w="4514" w:type="dxa"/>
            <w:tcBorders>
              <w:top w:val="nil"/>
              <w:left w:val="nil"/>
              <w:bottom w:val="single" w:color="auto" w:sz="4" w:space="0"/>
              <w:right w:val="single" w:color="auto" w:sz="4" w:space="0"/>
            </w:tcBorders>
            <w:shd w:val="clear" w:color="auto" w:fill="auto"/>
            <w:vAlign w:val="center"/>
          </w:tcPr>
          <w:p w14:paraId="20671938">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1690E20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28E5738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FD49C0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254.0 </w:t>
            </w:r>
          </w:p>
        </w:tc>
        <w:tc>
          <w:tcPr>
            <w:tcW w:w="2221" w:type="dxa"/>
            <w:tcBorders>
              <w:top w:val="nil"/>
              <w:left w:val="nil"/>
              <w:bottom w:val="single" w:color="auto" w:sz="4" w:space="0"/>
              <w:right w:val="single" w:color="auto" w:sz="4" w:space="0"/>
            </w:tcBorders>
            <w:shd w:val="clear" w:color="auto" w:fill="auto"/>
            <w:vAlign w:val="center"/>
          </w:tcPr>
          <w:p w14:paraId="368E4C9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C54B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ED6505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310100020 </w:t>
            </w:r>
          </w:p>
        </w:tc>
        <w:tc>
          <w:tcPr>
            <w:tcW w:w="1858" w:type="dxa"/>
            <w:tcBorders>
              <w:top w:val="nil"/>
              <w:left w:val="nil"/>
              <w:bottom w:val="single" w:color="auto" w:sz="4" w:space="0"/>
              <w:right w:val="single" w:color="auto" w:sz="4" w:space="0"/>
            </w:tcBorders>
            <w:shd w:val="clear" w:color="auto" w:fill="auto"/>
            <w:vAlign w:val="center"/>
          </w:tcPr>
          <w:p w14:paraId="7769771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周围神经活检术</w:t>
            </w:r>
          </w:p>
        </w:tc>
        <w:tc>
          <w:tcPr>
            <w:tcW w:w="4514" w:type="dxa"/>
            <w:tcBorders>
              <w:top w:val="nil"/>
              <w:left w:val="nil"/>
              <w:bottom w:val="single" w:color="auto" w:sz="4" w:space="0"/>
              <w:right w:val="single" w:color="auto" w:sz="4" w:space="0"/>
            </w:tcBorders>
            <w:shd w:val="clear" w:color="auto" w:fill="auto"/>
            <w:vAlign w:val="center"/>
          </w:tcPr>
          <w:p w14:paraId="5FCCA788">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包括肌肉活检</w:t>
            </w:r>
          </w:p>
        </w:tc>
        <w:tc>
          <w:tcPr>
            <w:tcW w:w="1575" w:type="dxa"/>
            <w:tcBorders>
              <w:top w:val="nil"/>
              <w:left w:val="nil"/>
              <w:bottom w:val="single" w:color="auto" w:sz="4" w:space="0"/>
              <w:right w:val="single" w:color="auto" w:sz="4" w:space="0"/>
            </w:tcBorders>
            <w:shd w:val="clear" w:color="auto" w:fill="auto"/>
            <w:vAlign w:val="center"/>
          </w:tcPr>
          <w:p w14:paraId="77621A0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51E847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每个切口</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1BBF7A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203.0 </w:t>
            </w:r>
          </w:p>
        </w:tc>
        <w:tc>
          <w:tcPr>
            <w:tcW w:w="2221" w:type="dxa"/>
            <w:tcBorders>
              <w:top w:val="nil"/>
              <w:left w:val="nil"/>
              <w:bottom w:val="single" w:color="auto" w:sz="4" w:space="0"/>
              <w:right w:val="single" w:color="auto" w:sz="4" w:space="0"/>
            </w:tcBorders>
            <w:shd w:val="clear" w:color="auto" w:fill="auto"/>
            <w:vAlign w:val="center"/>
          </w:tcPr>
          <w:p w14:paraId="25B2BC5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同一切口取肌肉和神经标本时以一项计价</w:t>
            </w:r>
          </w:p>
        </w:tc>
      </w:tr>
      <w:tr w14:paraId="7015B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7D9071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310100028 </w:t>
            </w:r>
          </w:p>
        </w:tc>
        <w:tc>
          <w:tcPr>
            <w:tcW w:w="1858" w:type="dxa"/>
            <w:tcBorders>
              <w:top w:val="single" w:color="auto" w:sz="4" w:space="0"/>
              <w:left w:val="nil"/>
              <w:bottom w:val="single" w:color="auto" w:sz="4" w:space="0"/>
              <w:right w:val="single" w:color="auto" w:sz="4" w:space="0"/>
            </w:tcBorders>
            <w:shd w:val="clear" w:color="auto" w:fill="auto"/>
            <w:vAlign w:val="center"/>
          </w:tcPr>
          <w:p w14:paraId="5FAC285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经皮穿刺三叉神经半月节注射治疗术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41056DF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含CT定位、神经感觉定位、注射药物、测定疗效范围、局部加压；不含术中影像学检查</w:t>
            </w:r>
          </w:p>
        </w:tc>
        <w:tc>
          <w:tcPr>
            <w:tcW w:w="1575" w:type="dxa"/>
            <w:tcBorders>
              <w:top w:val="single" w:color="auto" w:sz="4" w:space="0"/>
              <w:left w:val="nil"/>
              <w:bottom w:val="single" w:color="auto" w:sz="4" w:space="0"/>
              <w:right w:val="single" w:color="auto" w:sz="4" w:space="0"/>
            </w:tcBorders>
            <w:shd w:val="clear" w:color="auto" w:fill="auto"/>
            <w:vAlign w:val="center"/>
          </w:tcPr>
          <w:p w14:paraId="79618EF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6E68BDD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270F7F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507.0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ACB51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2ED3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7CDF15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310100029 </w:t>
            </w:r>
          </w:p>
        </w:tc>
        <w:tc>
          <w:tcPr>
            <w:tcW w:w="1858" w:type="dxa"/>
            <w:tcBorders>
              <w:top w:val="nil"/>
              <w:left w:val="nil"/>
              <w:bottom w:val="single" w:color="auto" w:sz="4" w:space="0"/>
              <w:right w:val="single" w:color="auto" w:sz="4" w:space="0"/>
            </w:tcBorders>
            <w:shd w:val="clear" w:color="auto" w:fill="auto"/>
            <w:vAlign w:val="center"/>
          </w:tcPr>
          <w:p w14:paraId="14931B9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经皮穿刺三叉神经半月节射频温控热凝术</w:t>
            </w:r>
          </w:p>
        </w:tc>
        <w:tc>
          <w:tcPr>
            <w:tcW w:w="4514" w:type="dxa"/>
            <w:tcBorders>
              <w:top w:val="nil"/>
              <w:left w:val="nil"/>
              <w:bottom w:val="single" w:color="auto" w:sz="4" w:space="0"/>
              <w:right w:val="single" w:color="auto" w:sz="4" w:space="0"/>
            </w:tcBorders>
            <w:shd w:val="clear" w:color="auto" w:fill="auto"/>
            <w:vAlign w:val="center"/>
          </w:tcPr>
          <w:p w14:paraId="280086C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含CT定位、神经感觉定位、射频温控治疗、测定疗效范围、局部加压；包括感觉根射频温控热凝，不含术中影像学检查、全麻</w:t>
            </w:r>
          </w:p>
        </w:tc>
        <w:tc>
          <w:tcPr>
            <w:tcW w:w="1575" w:type="dxa"/>
            <w:tcBorders>
              <w:top w:val="nil"/>
              <w:left w:val="nil"/>
              <w:bottom w:val="single" w:color="auto" w:sz="4" w:space="0"/>
              <w:right w:val="single" w:color="auto" w:sz="4" w:space="0"/>
            </w:tcBorders>
            <w:shd w:val="clear" w:color="auto" w:fill="auto"/>
            <w:vAlign w:val="center"/>
          </w:tcPr>
          <w:p w14:paraId="576733E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5BD02C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743BD0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879.0 </w:t>
            </w:r>
          </w:p>
        </w:tc>
        <w:tc>
          <w:tcPr>
            <w:tcW w:w="2221" w:type="dxa"/>
            <w:tcBorders>
              <w:top w:val="nil"/>
              <w:left w:val="nil"/>
              <w:bottom w:val="single" w:color="auto" w:sz="4" w:space="0"/>
              <w:right w:val="single" w:color="auto" w:sz="4" w:space="0"/>
            </w:tcBorders>
            <w:shd w:val="clear" w:color="auto" w:fill="auto"/>
            <w:vAlign w:val="center"/>
          </w:tcPr>
          <w:p w14:paraId="79A776D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13D6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04E9C84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310100030 </w:t>
            </w:r>
          </w:p>
        </w:tc>
        <w:tc>
          <w:tcPr>
            <w:tcW w:w="1858" w:type="dxa"/>
            <w:tcBorders>
              <w:top w:val="single" w:color="auto" w:sz="4" w:space="0"/>
              <w:left w:val="nil"/>
              <w:bottom w:val="single" w:color="auto" w:sz="4" w:space="0"/>
              <w:right w:val="single" w:color="auto" w:sz="4" w:space="0"/>
            </w:tcBorders>
            <w:shd w:val="clear" w:color="auto" w:fill="auto"/>
            <w:vAlign w:val="center"/>
          </w:tcPr>
          <w:p w14:paraId="3A540B1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经皮穿刺三叉神经干注射术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695D43E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含CT定位、神经感觉定位、注射药物、测定疗效范围、局部加压；不含术中影像学检查</w:t>
            </w:r>
          </w:p>
        </w:tc>
        <w:tc>
          <w:tcPr>
            <w:tcW w:w="1575" w:type="dxa"/>
            <w:tcBorders>
              <w:top w:val="single" w:color="auto" w:sz="4" w:space="0"/>
              <w:left w:val="nil"/>
              <w:bottom w:val="single" w:color="auto" w:sz="4" w:space="0"/>
              <w:right w:val="single" w:color="auto" w:sz="4" w:space="0"/>
            </w:tcBorders>
            <w:shd w:val="clear" w:color="auto" w:fill="auto"/>
            <w:vAlign w:val="center"/>
          </w:tcPr>
          <w:p w14:paraId="715BAC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4A9E030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DDEDE0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507.0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CACE03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4EE9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97C5F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310300100 </w:t>
            </w:r>
          </w:p>
        </w:tc>
        <w:tc>
          <w:tcPr>
            <w:tcW w:w="1858" w:type="dxa"/>
            <w:tcBorders>
              <w:top w:val="nil"/>
              <w:left w:val="nil"/>
              <w:bottom w:val="single" w:color="auto" w:sz="4" w:space="0"/>
              <w:right w:val="single" w:color="auto" w:sz="4" w:space="0"/>
            </w:tcBorders>
            <w:shd w:val="clear" w:color="auto" w:fill="auto"/>
            <w:vAlign w:val="center"/>
          </w:tcPr>
          <w:p w14:paraId="58A6748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前房穿刺术</w:t>
            </w:r>
          </w:p>
        </w:tc>
        <w:tc>
          <w:tcPr>
            <w:tcW w:w="4514" w:type="dxa"/>
            <w:tcBorders>
              <w:top w:val="nil"/>
              <w:left w:val="nil"/>
              <w:bottom w:val="single" w:color="auto" w:sz="4" w:space="0"/>
              <w:right w:val="single" w:color="auto" w:sz="4" w:space="0"/>
            </w:tcBorders>
            <w:shd w:val="clear" w:color="auto" w:fill="auto"/>
            <w:vAlign w:val="center"/>
          </w:tcPr>
          <w:p w14:paraId="7A03B024">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包括前房冲洗术</w:t>
            </w:r>
          </w:p>
        </w:tc>
        <w:tc>
          <w:tcPr>
            <w:tcW w:w="1575" w:type="dxa"/>
            <w:tcBorders>
              <w:top w:val="nil"/>
              <w:left w:val="nil"/>
              <w:bottom w:val="single" w:color="auto" w:sz="4" w:space="0"/>
              <w:right w:val="single" w:color="auto" w:sz="4" w:space="0"/>
            </w:tcBorders>
            <w:shd w:val="clear" w:color="auto" w:fill="auto"/>
            <w:vAlign w:val="center"/>
          </w:tcPr>
          <w:p w14:paraId="31DA1C0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096C9C5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D079CD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169.0 </w:t>
            </w:r>
          </w:p>
        </w:tc>
        <w:tc>
          <w:tcPr>
            <w:tcW w:w="2221" w:type="dxa"/>
            <w:tcBorders>
              <w:top w:val="nil"/>
              <w:left w:val="nil"/>
              <w:bottom w:val="single" w:color="auto" w:sz="4" w:space="0"/>
              <w:right w:val="single" w:color="auto" w:sz="4" w:space="0"/>
            </w:tcBorders>
            <w:shd w:val="clear" w:color="auto" w:fill="auto"/>
            <w:vAlign w:val="center"/>
          </w:tcPr>
          <w:p w14:paraId="3CFD6B1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3F2F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BED924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310401040 </w:t>
            </w:r>
          </w:p>
        </w:tc>
        <w:tc>
          <w:tcPr>
            <w:tcW w:w="1858" w:type="dxa"/>
            <w:tcBorders>
              <w:top w:val="nil"/>
              <w:left w:val="nil"/>
              <w:bottom w:val="single" w:color="auto" w:sz="4" w:space="0"/>
              <w:right w:val="single" w:color="auto" w:sz="4" w:space="0"/>
            </w:tcBorders>
            <w:shd w:val="clear" w:color="auto" w:fill="auto"/>
            <w:vAlign w:val="center"/>
          </w:tcPr>
          <w:p w14:paraId="2062AA0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鼓膜穿刺术</w:t>
            </w:r>
          </w:p>
        </w:tc>
        <w:tc>
          <w:tcPr>
            <w:tcW w:w="4514" w:type="dxa"/>
            <w:tcBorders>
              <w:top w:val="nil"/>
              <w:left w:val="nil"/>
              <w:bottom w:val="single" w:color="auto" w:sz="4" w:space="0"/>
              <w:right w:val="single" w:color="auto" w:sz="4" w:space="0"/>
            </w:tcBorders>
            <w:shd w:val="clear" w:color="auto" w:fill="auto"/>
            <w:vAlign w:val="center"/>
          </w:tcPr>
          <w:p w14:paraId="11B2B435">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含抽液、注药</w:t>
            </w:r>
          </w:p>
        </w:tc>
        <w:tc>
          <w:tcPr>
            <w:tcW w:w="1575" w:type="dxa"/>
            <w:tcBorders>
              <w:top w:val="nil"/>
              <w:left w:val="nil"/>
              <w:bottom w:val="single" w:color="auto" w:sz="4" w:space="0"/>
              <w:right w:val="single" w:color="auto" w:sz="4" w:space="0"/>
            </w:tcBorders>
            <w:shd w:val="clear" w:color="auto" w:fill="auto"/>
            <w:vAlign w:val="center"/>
          </w:tcPr>
          <w:p w14:paraId="431144B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07DA5D5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215BB7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nil"/>
              <w:left w:val="nil"/>
              <w:bottom w:val="single" w:color="auto" w:sz="4" w:space="0"/>
              <w:right w:val="single" w:color="auto" w:sz="4" w:space="0"/>
            </w:tcBorders>
            <w:shd w:val="clear" w:color="auto" w:fill="auto"/>
            <w:vAlign w:val="center"/>
          </w:tcPr>
          <w:p w14:paraId="4F1C86B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0C6C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9CFF70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310401048 </w:t>
            </w:r>
          </w:p>
        </w:tc>
        <w:tc>
          <w:tcPr>
            <w:tcW w:w="1858" w:type="dxa"/>
            <w:tcBorders>
              <w:top w:val="nil"/>
              <w:left w:val="nil"/>
              <w:bottom w:val="single" w:color="auto" w:sz="4" w:space="0"/>
              <w:right w:val="single" w:color="auto" w:sz="4" w:space="0"/>
            </w:tcBorders>
            <w:shd w:val="clear" w:color="auto" w:fill="auto"/>
            <w:vAlign w:val="center"/>
          </w:tcPr>
          <w:p w14:paraId="13768E8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耳廓假性囊肿穿刺压迫治疗</w:t>
            </w:r>
          </w:p>
        </w:tc>
        <w:tc>
          <w:tcPr>
            <w:tcW w:w="4514" w:type="dxa"/>
            <w:tcBorders>
              <w:top w:val="nil"/>
              <w:left w:val="nil"/>
              <w:bottom w:val="single" w:color="auto" w:sz="4" w:space="0"/>
              <w:right w:val="single" w:color="auto" w:sz="4" w:space="0"/>
            </w:tcBorders>
            <w:shd w:val="clear" w:color="auto" w:fill="auto"/>
            <w:vAlign w:val="center"/>
          </w:tcPr>
          <w:p w14:paraId="16C855AD">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含穿刺、抽吸和压迫、压迫材料；不含抽液检验</w:t>
            </w:r>
          </w:p>
        </w:tc>
        <w:tc>
          <w:tcPr>
            <w:tcW w:w="1575" w:type="dxa"/>
            <w:tcBorders>
              <w:top w:val="nil"/>
              <w:left w:val="nil"/>
              <w:bottom w:val="single" w:color="auto" w:sz="4" w:space="0"/>
              <w:right w:val="single" w:color="auto" w:sz="4" w:space="0"/>
            </w:tcBorders>
            <w:shd w:val="clear" w:color="auto" w:fill="auto"/>
            <w:vAlign w:val="center"/>
          </w:tcPr>
          <w:p w14:paraId="0C8050A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11F93C5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01B226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nil"/>
              <w:left w:val="nil"/>
              <w:bottom w:val="single" w:color="auto" w:sz="4" w:space="0"/>
              <w:right w:val="single" w:color="auto" w:sz="4" w:space="0"/>
            </w:tcBorders>
            <w:shd w:val="clear" w:color="auto" w:fill="auto"/>
            <w:vAlign w:val="center"/>
          </w:tcPr>
          <w:p w14:paraId="52F3BF9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9ED4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2836CA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310402011 </w:t>
            </w:r>
          </w:p>
        </w:tc>
        <w:tc>
          <w:tcPr>
            <w:tcW w:w="1858" w:type="dxa"/>
            <w:tcBorders>
              <w:top w:val="nil"/>
              <w:left w:val="nil"/>
              <w:bottom w:val="single" w:color="auto" w:sz="4" w:space="0"/>
              <w:right w:val="single" w:color="auto" w:sz="4" w:space="0"/>
            </w:tcBorders>
            <w:shd w:val="clear" w:color="auto" w:fill="auto"/>
            <w:vAlign w:val="center"/>
          </w:tcPr>
          <w:p w14:paraId="5DBEBF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蝶窦穿刺活检术</w:t>
            </w:r>
          </w:p>
        </w:tc>
        <w:tc>
          <w:tcPr>
            <w:tcW w:w="4514" w:type="dxa"/>
            <w:tcBorders>
              <w:top w:val="nil"/>
              <w:left w:val="nil"/>
              <w:bottom w:val="single" w:color="auto" w:sz="4" w:space="0"/>
              <w:right w:val="single" w:color="auto" w:sz="4" w:space="0"/>
            </w:tcBorders>
            <w:shd w:val="clear" w:color="auto" w:fill="auto"/>
            <w:vAlign w:val="center"/>
          </w:tcPr>
          <w:p w14:paraId="7A9C41D3">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2D663BD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061D1CD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011079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85.0 </w:t>
            </w:r>
          </w:p>
        </w:tc>
        <w:tc>
          <w:tcPr>
            <w:tcW w:w="2221" w:type="dxa"/>
            <w:tcBorders>
              <w:top w:val="nil"/>
              <w:left w:val="nil"/>
              <w:bottom w:val="single" w:color="auto" w:sz="4" w:space="0"/>
              <w:right w:val="single" w:color="auto" w:sz="4" w:space="0"/>
            </w:tcBorders>
            <w:shd w:val="clear" w:color="auto" w:fill="auto"/>
            <w:vAlign w:val="center"/>
          </w:tcPr>
          <w:p w14:paraId="369538B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158B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9A9FBE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310402013 </w:t>
            </w:r>
          </w:p>
        </w:tc>
        <w:tc>
          <w:tcPr>
            <w:tcW w:w="1858" w:type="dxa"/>
            <w:tcBorders>
              <w:top w:val="nil"/>
              <w:left w:val="nil"/>
              <w:bottom w:val="single" w:color="auto" w:sz="4" w:space="0"/>
              <w:right w:val="single" w:color="auto" w:sz="4" w:space="0"/>
            </w:tcBorders>
            <w:shd w:val="clear" w:color="auto" w:fill="auto"/>
            <w:vAlign w:val="center"/>
          </w:tcPr>
          <w:p w14:paraId="0BABF78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鼻腔取活检术</w:t>
            </w:r>
          </w:p>
        </w:tc>
        <w:tc>
          <w:tcPr>
            <w:tcW w:w="4514" w:type="dxa"/>
            <w:tcBorders>
              <w:top w:val="nil"/>
              <w:left w:val="nil"/>
              <w:bottom w:val="single" w:color="auto" w:sz="4" w:space="0"/>
              <w:right w:val="single" w:color="auto" w:sz="4" w:space="0"/>
            </w:tcBorders>
            <w:shd w:val="clear" w:color="auto" w:fill="auto"/>
            <w:vAlign w:val="center"/>
          </w:tcPr>
          <w:p w14:paraId="2254503C">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7E1A624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937156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B4FB67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nil"/>
              <w:left w:val="nil"/>
              <w:bottom w:val="single" w:color="auto" w:sz="4" w:space="0"/>
              <w:right w:val="single" w:color="auto" w:sz="4" w:space="0"/>
            </w:tcBorders>
            <w:shd w:val="clear" w:color="auto" w:fill="auto"/>
            <w:vAlign w:val="center"/>
          </w:tcPr>
          <w:p w14:paraId="6B6C007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CAA1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82EF7E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310402014 </w:t>
            </w:r>
          </w:p>
        </w:tc>
        <w:tc>
          <w:tcPr>
            <w:tcW w:w="1858" w:type="dxa"/>
            <w:tcBorders>
              <w:top w:val="nil"/>
              <w:left w:val="nil"/>
              <w:bottom w:val="single" w:color="auto" w:sz="4" w:space="0"/>
              <w:right w:val="single" w:color="auto" w:sz="4" w:space="0"/>
            </w:tcBorders>
            <w:shd w:val="clear" w:color="auto" w:fill="auto"/>
            <w:vAlign w:val="center"/>
          </w:tcPr>
          <w:p w14:paraId="2CF3484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上颌窦穿刺术</w:t>
            </w:r>
          </w:p>
        </w:tc>
        <w:tc>
          <w:tcPr>
            <w:tcW w:w="4514" w:type="dxa"/>
            <w:tcBorders>
              <w:top w:val="nil"/>
              <w:left w:val="nil"/>
              <w:bottom w:val="single" w:color="auto" w:sz="4" w:space="0"/>
              <w:right w:val="single" w:color="auto" w:sz="4" w:space="0"/>
            </w:tcBorders>
            <w:shd w:val="clear" w:color="auto" w:fill="auto"/>
            <w:vAlign w:val="center"/>
          </w:tcPr>
          <w:p w14:paraId="115DC8E0">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592C748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17423D2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BB1B50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nil"/>
              <w:left w:val="nil"/>
              <w:bottom w:val="single" w:color="auto" w:sz="4" w:space="0"/>
              <w:right w:val="single" w:color="auto" w:sz="4" w:space="0"/>
            </w:tcBorders>
            <w:shd w:val="clear" w:color="auto" w:fill="auto"/>
            <w:vAlign w:val="center"/>
          </w:tcPr>
          <w:p w14:paraId="5BE52F1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E6A2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656418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310402016 </w:t>
            </w:r>
          </w:p>
        </w:tc>
        <w:tc>
          <w:tcPr>
            <w:tcW w:w="1858" w:type="dxa"/>
            <w:tcBorders>
              <w:top w:val="single" w:color="auto" w:sz="4" w:space="0"/>
              <w:left w:val="nil"/>
              <w:bottom w:val="single" w:color="auto" w:sz="4" w:space="0"/>
              <w:right w:val="single" w:color="auto" w:sz="4" w:space="0"/>
            </w:tcBorders>
            <w:shd w:val="clear" w:color="auto" w:fill="auto"/>
            <w:vAlign w:val="center"/>
          </w:tcPr>
          <w:p w14:paraId="3510632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鼻咽部活检术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137166E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09E3E8A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4723A31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F9CDC7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400767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C95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53C9F1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310510002 </w:t>
            </w:r>
          </w:p>
        </w:tc>
        <w:tc>
          <w:tcPr>
            <w:tcW w:w="1858" w:type="dxa"/>
            <w:tcBorders>
              <w:top w:val="nil"/>
              <w:left w:val="nil"/>
              <w:bottom w:val="single" w:color="auto" w:sz="4" w:space="0"/>
              <w:right w:val="single" w:color="auto" w:sz="4" w:space="0"/>
            </w:tcBorders>
            <w:shd w:val="clear" w:color="auto" w:fill="auto"/>
            <w:vAlign w:val="center"/>
          </w:tcPr>
          <w:p w14:paraId="5DA1153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氟防龋治疗</w:t>
            </w:r>
          </w:p>
        </w:tc>
        <w:tc>
          <w:tcPr>
            <w:tcW w:w="4514" w:type="dxa"/>
            <w:tcBorders>
              <w:top w:val="nil"/>
              <w:left w:val="nil"/>
              <w:bottom w:val="single" w:color="auto" w:sz="4" w:space="0"/>
              <w:right w:val="single" w:color="auto" w:sz="4" w:space="0"/>
            </w:tcBorders>
            <w:shd w:val="clear" w:color="auto" w:fill="auto"/>
            <w:vAlign w:val="center"/>
          </w:tcPr>
          <w:p w14:paraId="6A13599F">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包括局部涂氟、氟液含漱、氟打磨</w:t>
            </w:r>
          </w:p>
        </w:tc>
        <w:tc>
          <w:tcPr>
            <w:tcW w:w="1575" w:type="dxa"/>
            <w:tcBorders>
              <w:top w:val="nil"/>
              <w:left w:val="nil"/>
              <w:bottom w:val="single" w:color="auto" w:sz="4" w:space="0"/>
              <w:right w:val="single" w:color="auto" w:sz="4" w:space="0"/>
            </w:tcBorders>
            <w:shd w:val="clear" w:color="auto" w:fill="auto"/>
            <w:vAlign w:val="center"/>
          </w:tcPr>
          <w:p w14:paraId="224A56C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氟保护漆</w:t>
            </w:r>
          </w:p>
        </w:tc>
        <w:tc>
          <w:tcPr>
            <w:tcW w:w="1106" w:type="dxa"/>
            <w:tcBorders>
              <w:top w:val="nil"/>
              <w:left w:val="nil"/>
              <w:bottom w:val="single" w:color="auto" w:sz="4" w:space="0"/>
              <w:right w:val="single" w:color="auto" w:sz="4" w:space="0"/>
            </w:tcBorders>
            <w:shd w:val="clear" w:color="auto" w:fill="auto"/>
            <w:vAlign w:val="center"/>
          </w:tcPr>
          <w:p w14:paraId="3AA8A0A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每牙</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A7D222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 </w:t>
            </w:r>
          </w:p>
        </w:tc>
        <w:tc>
          <w:tcPr>
            <w:tcW w:w="2221" w:type="dxa"/>
            <w:tcBorders>
              <w:top w:val="nil"/>
              <w:left w:val="nil"/>
              <w:bottom w:val="single" w:color="auto" w:sz="4" w:space="0"/>
              <w:right w:val="single" w:color="auto" w:sz="4" w:space="0"/>
            </w:tcBorders>
            <w:shd w:val="clear" w:color="auto" w:fill="auto"/>
            <w:vAlign w:val="center"/>
          </w:tcPr>
          <w:p w14:paraId="608F23A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643E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D6C70B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310510012 </w:t>
            </w:r>
          </w:p>
        </w:tc>
        <w:tc>
          <w:tcPr>
            <w:tcW w:w="1858" w:type="dxa"/>
            <w:tcBorders>
              <w:top w:val="nil"/>
              <w:left w:val="nil"/>
              <w:bottom w:val="single" w:color="auto" w:sz="4" w:space="0"/>
              <w:right w:val="single" w:color="auto" w:sz="4" w:space="0"/>
            </w:tcBorders>
            <w:shd w:val="clear" w:color="auto" w:fill="auto"/>
            <w:vAlign w:val="center"/>
          </w:tcPr>
          <w:p w14:paraId="54F235B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口腔活检术</w:t>
            </w:r>
          </w:p>
        </w:tc>
        <w:tc>
          <w:tcPr>
            <w:tcW w:w="4514" w:type="dxa"/>
            <w:tcBorders>
              <w:top w:val="nil"/>
              <w:left w:val="nil"/>
              <w:bottom w:val="single" w:color="auto" w:sz="4" w:space="0"/>
              <w:right w:val="single" w:color="auto" w:sz="4" w:space="0"/>
            </w:tcBorders>
            <w:shd w:val="clear" w:color="auto" w:fill="auto"/>
            <w:vAlign w:val="center"/>
          </w:tcPr>
          <w:p w14:paraId="07FF6D3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含口腔软组织活检，含麻醉，含缝合线、缝合针、注射器</w:t>
            </w:r>
          </w:p>
        </w:tc>
        <w:tc>
          <w:tcPr>
            <w:tcW w:w="1575" w:type="dxa"/>
            <w:tcBorders>
              <w:top w:val="nil"/>
              <w:left w:val="nil"/>
              <w:bottom w:val="single" w:color="auto" w:sz="4" w:space="0"/>
              <w:right w:val="single" w:color="auto" w:sz="4" w:space="0"/>
            </w:tcBorders>
            <w:shd w:val="clear" w:color="auto" w:fill="auto"/>
            <w:vAlign w:val="center"/>
          </w:tcPr>
          <w:p w14:paraId="6AA52A2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CD895A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0BCBF8E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172.0 </w:t>
            </w:r>
          </w:p>
        </w:tc>
        <w:tc>
          <w:tcPr>
            <w:tcW w:w="2221" w:type="dxa"/>
            <w:tcBorders>
              <w:top w:val="nil"/>
              <w:left w:val="nil"/>
              <w:bottom w:val="single" w:color="auto" w:sz="4" w:space="0"/>
              <w:right w:val="single" w:color="auto" w:sz="4" w:space="0"/>
            </w:tcBorders>
            <w:shd w:val="clear" w:color="auto" w:fill="auto"/>
            <w:vAlign w:val="center"/>
          </w:tcPr>
          <w:p w14:paraId="085C56D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9238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B06B64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310604005 </w:t>
            </w:r>
          </w:p>
        </w:tc>
        <w:tc>
          <w:tcPr>
            <w:tcW w:w="1858" w:type="dxa"/>
            <w:tcBorders>
              <w:top w:val="nil"/>
              <w:left w:val="nil"/>
              <w:bottom w:val="single" w:color="auto" w:sz="4" w:space="0"/>
              <w:right w:val="single" w:color="auto" w:sz="4" w:space="0"/>
            </w:tcBorders>
            <w:shd w:val="clear" w:color="auto" w:fill="auto"/>
            <w:vAlign w:val="center"/>
          </w:tcPr>
          <w:p w14:paraId="0E6797B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胸腔穿刺术</w:t>
            </w:r>
          </w:p>
        </w:tc>
        <w:tc>
          <w:tcPr>
            <w:tcW w:w="4514" w:type="dxa"/>
            <w:tcBorders>
              <w:top w:val="nil"/>
              <w:left w:val="nil"/>
              <w:bottom w:val="single" w:color="auto" w:sz="4" w:space="0"/>
              <w:right w:val="single" w:color="auto" w:sz="4" w:space="0"/>
            </w:tcBorders>
            <w:shd w:val="clear" w:color="auto" w:fill="auto"/>
            <w:vAlign w:val="center"/>
          </w:tcPr>
          <w:p w14:paraId="758E848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包括胸腔抽液、抽气、注药</w:t>
            </w:r>
          </w:p>
        </w:tc>
        <w:tc>
          <w:tcPr>
            <w:tcW w:w="1575" w:type="dxa"/>
            <w:tcBorders>
              <w:top w:val="nil"/>
              <w:left w:val="nil"/>
              <w:bottom w:val="single" w:color="auto" w:sz="4" w:space="0"/>
              <w:right w:val="single" w:color="auto" w:sz="4" w:space="0"/>
            </w:tcBorders>
            <w:shd w:val="clear" w:color="auto" w:fill="auto"/>
            <w:vAlign w:val="center"/>
          </w:tcPr>
          <w:p w14:paraId="5D25E0A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药物</w:t>
            </w:r>
          </w:p>
        </w:tc>
        <w:tc>
          <w:tcPr>
            <w:tcW w:w="1106" w:type="dxa"/>
            <w:tcBorders>
              <w:top w:val="nil"/>
              <w:left w:val="nil"/>
              <w:bottom w:val="single" w:color="auto" w:sz="4" w:space="0"/>
              <w:right w:val="single" w:color="auto" w:sz="4" w:space="0"/>
            </w:tcBorders>
            <w:shd w:val="clear" w:color="auto" w:fill="auto"/>
            <w:vAlign w:val="center"/>
          </w:tcPr>
          <w:p w14:paraId="181295C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62A1A6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85.0 </w:t>
            </w:r>
          </w:p>
        </w:tc>
        <w:tc>
          <w:tcPr>
            <w:tcW w:w="2221" w:type="dxa"/>
            <w:tcBorders>
              <w:top w:val="nil"/>
              <w:left w:val="nil"/>
              <w:bottom w:val="single" w:color="auto" w:sz="4" w:space="0"/>
              <w:right w:val="single" w:color="auto" w:sz="4" w:space="0"/>
            </w:tcBorders>
            <w:shd w:val="clear" w:color="auto" w:fill="auto"/>
            <w:vAlign w:val="center"/>
          </w:tcPr>
          <w:p w14:paraId="0024C46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8BB4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3629C5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310604006 </w:t>
            </w:r>
          </w:p>
        </w:tc>
        <w:tc>
          <w:tcPr>
            <w:tcW w:w="1858" w:type="dxa"/>
            <w:tcBorders>
              <w:top w:val="single" w:color="auto" w:sz="4" w:space="0"/>
              <w:left w:val="nil"/>
              <w:bottom w:val="single" w:color="auto" w:sz="4" w:space="0"/>
              <w:right w:val="single" w:color="auto" w:sz="4" w:space="0"/>
            </w:tcBorders>
            <w:shd w:val="clear" w:color="auto" w:fill="auto"/>
            <w:vAlign w:val="center"/>
          </w:tcPr>
          <w:p w14:paraId="10F580A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经皮穿刺肺活检术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2941342D">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0C2EE74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穿刺针</w:t>
            </w:r>
          </w:p>
        </w:tc>
        <w:tc>
          <w:tcPr>
            <w:tcW w:w="1106" w:type="dxa"/>
            <w:tcBorders>
              <w:top w:val="single" w:color="auto" w:sz="4" w:space="0"/>
              <w:left w:val="nil"/>
              <w:bottom w:val="single" w:color="auto" w:sz="4" w:space="0"/>
              <w:right w:val="single" w:color="auto" w:sz="4" w:space="0"/>
            </w:tcBorders>
            <w:shd w:val="clear" w:color="auto" w:fill="auto"/>
            <w:vAlign w:val="center"/>
          </w:tcPr>
          <w:p w14:paraId="6999D21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890735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135.0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011C849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781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E3C1B6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310605004 </w:t>
            </w:r>
          </w:p>
        </w:tc>
        <w:tc>
          <w:tcPr>
            <w:tcW w:w="1858" w:type="dxa"/>
            <w:tcBorders>
              <w:top w:val="nil"/>
              <w:left w:val="nil"/>
              <w:bottom w:val="single" w:color="auto" w:sz="4" w:space="0"/>
              <w:right w:val="single" w:color="auto" w:sz="4" w:space="0"/>
            </w:tcBorders>
            <w:shd w:val="clear" w:color="auto" w:fill="auto"/>
            <w:vAlign w:val="center"/>
          </w:tcPr>
          <w:p w14:paraId="6D28511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经纤支镜粘膜活检术</w:t>
            </w:r>
          </w:p>
        </w:tc>
        <w:tc>
          <w:tcPr>
            <w:tcW w:w="4514" w:type="dxa"/>
            <w:tcBorders>
              <w:top w:val="nil"/>
              <w:left w:val="nil"/>
              <w:bottom w:val="single" w:color="auto" w:sz="4" w:space="0"/>
              <w:right w:val="single" w:color="auto" w:sz="4" w:space="0"/>
            </w:tcBorders>
            <w:shd w:val="clear" w:color="auto" w:fill="auto"/>
            <w:vAlign w:val="center"/>
          </w:tcPr>
          <w:p w14:paraId="5B6B867D">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6E6994C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6EE2C63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每个部位</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1FFAD7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169.0 </w:t>
            </w:r>
          </w:p>
        </w:tc>
        <w:tc>
          <w:tcPr>
            <w:tcW w:w="2221" w:type="dxa"/>
            <w:tcBorders>
              <w:top w:val="nil"/>
              <w:left w:val="nil"/>
              <w:bottom w:val="single" w:color="auto" w:sz="4" w:space="0"/>
              <w:right w:val="single" w:color="auto" w:sz="4" w:space="0"/>
            </w:tcBorders>
            <w:shd w:val="clear" w:color="auto" w:fill="auto"/>
            <w:vAlign w:val="center"/>
          </w:tcPr>
          <w:p w14:paraId="2C25C53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F613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53CE84E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310702022 </w:t>
            </w:r>
          </w:p>
        </w:tc>
        <w:tc>
          <w:tcPr>
            <w:tcW w:w="1858" w:type="dxa"/>
            <w:tcBorders>
              <w:top w:val="single" w:color="auto" w:sz="4" w:space="0"/>
              <w:left w:val="nil"/>
              <w:bottom w:val="single" w:color="auto" w:sz="4" w:space="0"/>
              <w:right w:val="single" w:color="auto" w:sz="4" w:space="0"/>
            </w:tcBorders>
            <w:shd w:val="clear" w:color="auto" w:fill="auto"/>
            <w:vAlign w:val="center"/>
          </w:tcPr>
          <w:p w14:paraId="105DC4D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心包穿刺术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2C07121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包括引流</w:t>
            </w:r>
          </w:p>
        </w:tc>
        <w:tc>
          <w:tcPr>
            <w:tcW w:w="1575" w:type="dxa"/>
            <w:tcBorders>
              <w:top w:val="single" w:color="auto" w:sz="4" w:space="0"/>
              <w:left w:val="nil"/>
              <w:bottom w:val="single" w:color="auto" w:sz="4" w:space="0"/>
              <w:right w:val="single" w:color="auto" w:sz="4" w:space="0"/>
            </w:tcBorders>
            <w:shd w:val="clear" w:color="auto" w:fill="auto"/>
            <w:vAlign w:val="center"/>
          </w:tcPr>
          <w:p w14:paraId="4D9DF2A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引流导管</w:t>
            </w:r>
          </w:p>
        </w:tc>
        <w:tc>
          <w:tcPr>
            <w:tcW w:w="1106" w:type="dxa"/>
            <w:tcBorders>
              <w:top w:val="single" w:color="auto" w:sz="4" w:space="0"/>
              <w:left w:val="nil"/>
              <w:bottom w:val="single" w:color="auto" w:sz="4" w:space="0"/>
              <w:right w:val="single" w:color="auto" w:sz="4" w:space="0"/>
            </w:tcBorders>
            <w:shd w:val="clear" w:color="auto" w:fill="auto"/>
            <w:vAlign w:val="center"/>
          </w:tcPr>
          <w:p w14:paraId="6B9CC92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C43152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156.0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0FAFD75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5527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70B54C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310702024 </w:t>
            </w:r>
          </w:p>
        </w:tc>
        <w:tc>
          <w:tcPr>
            <w:tcW w:w="1858" w:type="dxa"/>
            <w:tcBorders>
              <w:top w:val="nil"/>
              <w:left w:val="nil"/>
              <w:bottom w:val="single" w:color="auto" w:sz="4" w:space="0"/>
              <w:right w:val="single" w:color="auto" w:sz="4" w:space="0"/>
            </w:tcBorders>
            <w:shd w:val="clear" w:color="auto" w:fill="auto"/>
            <w:vAlign w:val="center"/>
          </w:tcPr>
          <w:p w14:paraId="5102BE7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房间隔穿刺术</w:t>
            </w:r>
          </w:p>
        </w:tc>
        <w:tc>
          <w:tcPr>
            <w:tcW w:w="4514" w:type="dxa"/>
            <w:tcBorders>
              <w:top w:val="nil"/>
              <w:left w:val="nil"/>
              <w:bottom w:val="single" w:color="auto" w:sz="4" w:space="0"/>
              <w:right w:val="single" w:color="auto" w:sz="4" w:space="0"/>
            </w:tcBorders>
            <w:shd w:val="clear" w:color="auto" w:fill="auto"/>
            <w:vAlign w:val="center"/>
          </w:tcPr>
          <w:p w14:paraId="50964F22">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含电极片</w:t>
            </w:r>
          </w:p>
        </w:tc>
        <w:tc>
          <w:tcPr>
            <w:tcW w:w="1575" w:type="dxa"/>
            <w:tcBorders>
              <w:top w:val="nil"/>
              <w:left w:val="nil"/>
              <w:bottom w:val="single" w:color="auto" w:sz="4" w:space="0"/>
              <w:right w:val="single" w:color="auto" w:sz="4" w:space="0"/>
            </w:tcBorders>
            <w:shd w:val="clear" w:color="auto" w:fill="auto"/>
            <w:vAlign w:val="center"/>
          </w:tcPr>
          <w:p w14:paraId="109D786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15EC6AA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54DF9B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1030.0 </w:t>
            </w:r>
          </w:p>
        </w:tc>
        <w:tc>
          <w:tcPr>
            <w:tcW w:w="2221" w:type="dxa"/>
            <w:tcBorders>
              <w:top w:val="nil"/>
              <w:left w:val="nil"/>
              <w:bottom w:val="single" w:color="auto" w:sz="4" w:space="0"/>
              <w:right w:val="single" w:color="auto" w:sz="4" w:space="0"/>
            </w:tcBorders>
            <w:shd w:val="clear" w:color="auto" w:fill="auto"/>
            <w:vAlign w:val="center"/>
          </w:tcPr>
          <w:p w14:paraId="5B92D9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F67E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B19DDF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310800001 </w:t>
            </w:r>
          </w:p>
        </w:tc>
        <w:tc>
          <w:tcPr>
            <w:tcW w:w="1858" w:type="dxa"/>
            <w:tcBorders>
              <w:top w:val="nil"/>
              <w:left w:val="nil"/>
              <w:bottom w:val="single" w:color="auto" w:sz="4" w:space="0"/>
              <w:right w:val="single" w:color="auto" w:sz="4" w:space="0"/>
            </w:tcBorders>
            <w:shd w:val="clear" w:color="auto" w:fill="auto"/>
            <w:vAlign w:val="center"/>
          </w:tcPr>
          <w:p w14:paraId="2689480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骨髓穿刺术</w:t>
            </w:r>
          </w:p>
        </w:tc>
        <w:tc>
          <w:tcPr>
            <w:tcW w:w="4514" w:type="dxa"/>
            <w:tcBorders>
              <w:top w:val="nil"/>
              <w:left w:val="nil"/>
              <w:bottom w:val="single" w:color="auto" w:sz="4" w:space="0"/>
              <w:right w:val="single" w:color="auto" w:sz="4" w:space="0"/>
            </w:tcBorders>
            <w:shd w:val="clear" w:color="auto" w:fill="auto"/>
            <w:vAlign w:val="center"/>
          </w:tcPr>
          <w:p w14:paraId="28AE2B2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48E1B53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C5726A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08B561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101.0 </w:t>
            </w:r>
          </w:p>
        </w:tc>
        <w:tc>
          <w:tcPr>
            <w:tcW w:w="2221" w:type="dxa"/>
            <w:tcBorders>
              <w:top w:val="nil"/>
              <w:left w:val="nil"/>
              <w:bottom w:val="single" w:color="auto" w:sz="4" w:space="0"/>
              <w:right w:val="single" w:color="auto" w:sz="4" w:space="0"/>
            </w:tcBorders>
            <w:shd w:val="clear" w:color="auto" w:fill="auto"/>
            <w:vAlign w:val="center"/>
          </w:tcPr>
          <w:p w14:paraId="79821AA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05AA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095995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310800002 </w:t>
            </w:r>
          </w:p>
        </w:tc>
        <w:tc>
          <w:tcPr>
            <w:tcW w:w="1858" w:type="dxa"/>
            <w:tcBorders>
              <w:top w:val="nil"/>
              <w:left w:val="nil"/>
              <w:bottom w:val="single" w:color="auto" w:sz="4" w:space="0"/>
              <w:right w:val="single" w:color="auto" w:sz="4" w:space="0"/>
            </w:tcBorders>
            <w:shd w:val="clear" w:color="auto" w:fill="auto"/>
            <w:vAlign w:val="center"/>
          </w:tcPr>
          <w:p w14:paraId="4C4BEE8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骨髓活检术</w:t>
            </w:r>
          </w:p>
        </w:tc>
        <w:tc>
          <w:tcPr>
            <w:tcW w:w="4514" w:type="dxa"/>
            <w:tcBorders>
              <w:top w:val="nil"/>
              <w:left w:val="nil"/>
              <w:bottom w:val="single" w:color="auto" w:sz="4" w:space="0"/>
              <w:right w:val="single" w:color="auto" w:sz="4" w:space="0"/>
            </w:tcBorders>
            <w:shd w:val="clear" w:color="auto" w:fill="auto"/>
            <w:vAlign w:val="center"/>
          </w:tcPr>
          <w:p w14:paraId="5B84195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3F12C1B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66FCD3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D6F929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85.0 </w:t>
            </w:r>
          </w:p>
        </w:tc>
        <w:tc>
          <w:tcPr>
            <w:tcW w:w="2221" w:type="dxa"/>
            <w:tcBorders>
              <w:top w:val="nil"/>
              <w:left w:val="nil"/>
              <w:bottom w:val="single" w:color="auto" w:sz="4" w:space="0"/>
              <w:right w:val="single" w:color="auto" w:sz="4" w:space="0"/>
            </w:tcBorders>
            <w:shd w:val="clear" w:color="auto" w:fill="auto"/>
            <w:vAlign w:val="center"/>
          </w:tcPr>
          <w:p w14:paraId="6865ED7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17450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F0A954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310800027 </w:t>
            </w:r>
          </w:p>
        </w:tc>
        <w:tc>
          <w:tcPr>
            <w:tcW w:w="1858" w:type="dxa"/>
            <w:tcBorders>
              <w:top w:val="nil"/>
              <w:left w:val="nil"/>
              <w:bottom w:val="single" w:color="auto" w:sz="4" w:space="0"/>
              <w:right w:val="single" w:color="auto" w:sz="4" w:space="0"/>
            </w:tcBorders>
            <w:shd w:val="clear" w:color="auto" w:fill="auto"/>
            <w:vAlign w:val="center"/>
          </w:tcPr>
          <w:p w14:paraId="68724D5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脾穿刺术</w:t>
            </w:r>
          </w:p>
        </w:tc>
        <w:tc>
          <w:tcPr>
            <w:tcW w:w="4514" w:type="dxa"/>
            <w:tcBorders>
              <w:top w:val="nil"/>
              <w:left w:val="nil"/>
              <w:bottom w:val="single" w:color="auto" w:sz="4" w:space="0"/>
              <w:right w:val="single" w:color="auto" w:sz="4" w:space="0"/>
            </w:tcBorders>
            <w:shd w:val="clear" w:color="auto" w:fill="auto"/>
            <w:vAlign w:val="center"/>
          </w:tcPr>
          <w:p w14:paraId="147E3BBA">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含注射器、切口敷料、吸引皮条及头、吸引袋、无菌生理盐水，不含治疗，不含B超或CT导引</w:t>
            </w:r>
          </w:p>
        </w:tc>
        <w:tc>
          <w:tcPr>
            <w:tcW w:w="1575" w:type="dxa"/>
            <w:tcBorders>
              <w:top w:val="nil"/>
              <w:left w:val="nil"/>
              <w:bottom w:val="single" w:color="auto" w:sz="4" w:space="0"/>
              <w:right w:val="single" w:color="auto" w:sz="4" w:space="0"/>
            </w:tcBorders>
            <w:shd w:val="clear" w:color="auto" w:fill="auto"/>
            <w:vAlign w:val="center"/>
          </w:tcPr>
          <w:p w14:paraId="4E232F2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AD57B6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B32B0A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338.0 </w:t>
            </w:r>
          </w:p>
        </w:tc>
        <w:tc>
          <w:tcPr>
            <w:tcW w:w="2221" w:type="dxa"/>
            <w:tcBorders>
              <w:top w:val="nil"/>
              <w:left w:val="nil"/>
              <w:bottom w:val="single" w:color="auto" w:sz="4" w:space="0"/>
              <w:right w:val="single" w:color="auto" w:sz="4" w:space="0"/>
            </w:tcBorders>
            <w:shd w:val="clear" w:color="auto" w:fill="auto"/>
            <w:vAlign w:val="center"/>
          </w:tcPr>
          <w:p w14:paraId="74922E7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7F80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1222644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310905001 </w:t>
            </w:r>
          </w:p>
        </w:tc>
        <w:tc>
          <w:tcPr>
            <w:tcW w:w="1858" w:type="dxa"/>
            <w:tcBorders>
              <w:top w:val="nil"/>
              <w:left w:val="nil"/>
              <w:bottom w:val="single" w:color="auto" w:sz="4" w:space="0"/>
              <w:right w:val="single" w:color="auto" w:sz="4" w:space="0"/>
            </w:tcBorders>
            <w:shd w:val="clear" w:color="auto" w:fill="auto"/>
            <w:vAlign w:val="center"/>
          </w:tcPr>
          <w:p w14:paraId="23CDE40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腹腔穿刺术</w:t>
            </w:r>
          </w:p>
        </w:tc>
        <w:tc>
          <w:tcPr>
            <w:tcW w:w="4514" w:type="dxa"/>
            <w:tcBorders>
              <w:top w:val="nil"/>
              <w:left w:val="nil"/>
              <w:bottom w:val="single" w:color="auto" w:sz="4" w:space="0"/>
              <w:right w:val="single" w:color="auto" w:sz="4" w:space="0"/>
            </w:tcBorders>
            <w:shd w:val="clear" w:color="auto" w:fill="auto"/>
            <w:vAlign w:val="center"/>
          </w:tcPr>
          <w:p w14:paraId="01138AC1">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包括抽液、注药</w:t>
            </w:r>
          </w:p>
        </w:tc>
        <w:tc>
          <w:tcPr>
            <w:tcW w:w="1575" w:type="dxa"/>
            <w:tcBorders>
              <w:top w:val="nil"/>
              <w:left w:val="nil"/>
              <w:bottom w:val="single" w:color="auto" w:sz="4" w:space="0"/>
              <w:right w:val="single" w:color="auto" w:sz="4" w:space="0"/>
            </w:tcBorders>
            <w:shd w:val="clear" w:color="auto" w:fill="auto"/>
            <w:vAlign w:val="center"/>
          </w:tcPr>
          <w:p w14:paraId="1E0C4C8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E8E1C0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29D5B5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68.0 </w:t>
            </w:r>
          </w:p>
        </w:tc>
        <w:tc>
          <w:tcPr>
            <w:tcW w:w="2221" w:type="dxa"/>
            <w:tcBorders>
              <w:top w:val="nil"/>
              <w:left w:val="nil"/>
              <w:bottom w:val="single" w:color="auto" w:sz="4" w:space="0"/>
              <w:right w:val="single" w:color="auto" w:sz="4" w:space="0"/>
            </w:tcBorders>
            <w:shd w:val="clear" w:color="auto" w:fill="auto"/>
            <w:vAlign w:val="center"/>
          </w:tcPr>
          <w:p w14:paraId="7B100F4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4873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E24B02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310905003 </w:t>
            </w:r>
          </w:p>
        </w:tc>
        <w:tc>
          <w:tcPr>
            <w:tcW w:w="1858" w:type="dxa"/>
            <w:tcBorders>
              <w:top w:val="nil"/>
              <w:left w:val="nil"/>
              <w:bottom w:val="single" w:color="auto" w:sz="4" w:space="0"/>
              <w:right w:val="single" w:color="auto" w:sz="4" w:space="0"/>
            </w:tcBorders>
            <w:shd w:val="clear" w:color="auto" w:fill="auto"/>
            <w:vAlign w:val="center"/>
          </w:tcPr>
          <w:p w14:paraId="6E21BEB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肝穿刺术</w:t>
            </w:r>
          </w:p>
        </w:tc>
        <w:tc>
          <w:tcPr>
            <w:tcW w:w="4514" w:type="dxa"/>
            <w:tcBorders>
              <w:top w:val="nil"/>
              <w:left w:val="nil"/>
              <w:bottom w:val="single" w:color="auto" w:sz="4" w:space="0"/>
              <w:right w:val="single" w:color="auto" w:sz="4" w:space="0"/>
            </w:tcBorders>
            <w:shd w:val="clear" w:color="auto" w:fill="auto"/>
            <w:vAlign w:val="center"/>
          </w:tcPr>
          <w:p w14:paraId="109C72C5">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含活检，包括胆囊穿刺术</w:t>
            </w:r>
          </w:p>
        </w:tc>
        <w:tc>
          <w:tcPr>
            <w:tcW w:w="1575" w:type="dxa"/>
            <w:tcBorders>
              <w:top w:val="nil"/>
              <w:left w:val="nil"/>
              <w:bottom w:val="single" w:color="auto" w:sz="4" w:space="0"/>
              <w:right w:val="single" w:color="auto" w:sz="4" w:space="0"/>
            </w:tcBorders>
            <w:shd w:val="clear" w:color="auto" w:fill="auto"/>
            <w:vAlign w:val="center"/>
          </w:tcPr>
          <w:p w14:paraId="53C411F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18BB4E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48127F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203.0 </w:t>
            </w:r>
          </w:p>
        </w:tc>
        <w:tc>
          <w:tcPr>
            <w:tcW w:w="2221" w:type="dxa"/>
            <w:tcBorders>
              <w:top w:val="nil"/>
              <w:left w:val="nil"/>
              <w:bottom w:val="single" w:color="auto" w:sz="4" w:space="0"/>
              <w:right w:val="single" w:color="auto" w:sz="4" w:space="0"/>
            </w:tcBorders>
            <w:shd w:val="clear" w:color="auto" w:fill="auto"/>
            <w:vAlign w:val="center"/>
          </w:tcPr>
          <w:p w14:paraId="5623265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E679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5E0645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310905004 </w:t>
            </w:r>
          </w:p>
        </w:tc>
        <w:tc>
          <w:tcPr>
            <w:tcW w:w="1858" w:type="dxa"/>
            <w:tcBorders>
              <w:top w:val="nil"/>
              <w:left w:val="nil"/>
              <w:bottom w:val="single" w:color="auto" w:sz="4" w:space="0"/>
              <w:right w:val="single" w:color="auto" w:sz="4" w:space="0"/>
            </w:tcBorders>
            <w:shd w:val="clear" w:color="auto" w:fill="auto"/>
            <w:vAlign w:val="center"/>
          </w:tcPr>
          <w:p w14:paraId="2CD10A7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经皮肝穿刺门静脉插管术</w:t>
            </w:r>
          </w:p>
        </w:tc>
        <w:tc>
          <w:tcPr>
            <w:tcW w:w="4514" w:type="dxa"/>
            <w:tcBorders>
              <w:top w:val="nil"/>
              <w:left w:val="nil"/>
              <w:bottom w:val="single" w:color="auto" w:sz="4" w:space="0"/>
              <w:right w:val="single" w:color="auto" w:sz="4" w:space="0"/>
            </w:tcBorders>
            <w:shd w:val="clear" w:color="auto" w:fill="auto"/>
            <w:vAlign w:val="center"/>
          </w:tcPr>
          <w:p w14:paraId="13377FE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包括化疗、栓塞</w:t>
            </w:r>
          </w:p>
        </w:tc>
        <w:tc>
          <w:tcPr>
            <w:tcW w:w="1575" w:type="dxa"/>
            <w:tcBorders>
              <w:top w:val="nil"/>
              <w:left w:val="nil"/>
              <w:bottom w:val="single" w:color="auto" w:sz="4" w:space="0"/>
              <w:right w:val="single" w:color="auto" w:sz="4" w:space="0"/>
            </w:tcBorders>
            <w:shd w:val="clear" w:color="auto" w:fill="auto"/>
            <w:vAlign w:val="center"/>
          </w:tcPr>
          <w:p w14:paraId="64A6B75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68254FB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23F3B56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676.0 </w:t>
            </w:r>
          </w:p>
        </w:tc>
        <w:tc>
          <w:tcPr>
            <w:tcW w:w="2221" w:type="dxa"/>
            <w:tcBorders>
              <w:top w:val="nil"/>
              <w:left w:val="nil"/>
              <w:bottom w:val="single" w:color="auto" w:sz="4" w:space="0"/>
              <w:right w:val="single" w:color="auto" w:sz="4" w:space="0"/>
            </w:tcBorders>
            <w:shd w:val="clear" w:color="auto" w:fill="auto"/>
            <w:vAlign w:val="center"/>
          </w:tcPr>
          <w:p w14:paraId="52C8C6B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7383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6942337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310905005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2AE4AE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经皮穿刺肝肿物特殊治疗</w:t>
            </w:r>
          </w:p>
        </w:tc>
        <w:tc>
          <w:tcPr>
            <w:tcW w:w="4514" w:type="dxa"/>
            <w:tcBorders>
              <w:top w:val="single" w:color="auto" w:sz="4" w:space="0"/>
              <w:left w:val="nil"/>
              <w:bottom w:val="single" w:color="auto" w:sz="4" w:space="0"/>
              <w:right w:val="single" w:color="auto" w:sz="4" w:space="0"/>
            </w:tcBorders>
            <w:shd w:val="clear" w:color="auto" w:fill="auto"/>
            <w:vAlign w:val="center"/>
          </w:tcPr>
          <w:p w14:paraId="1743810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2726930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160C114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1274F0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304.0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539F875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药物注射</w:t>
            </w:r>
          </w:p>
        </w:tc>
      </w:tr>
      <w:tr w14:paraId="1E52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4F7ABF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310905005-a</w:t>
            </w:r>
          </w:p>
        </w:tc>
        <w:tc>
          <w:tcPr>
            <w:tcW w:w="1858" w:type="dxa"/>
            <w:tcBorders>
              <w:top w:val="nil"/>
              <w:left w:val="nil"/>
              <w:bottom w:val="single" w:color="auto" w:sz="4" w:space="0"/>
              <w:right w:val="single" w:color="auto" w:sz="4" w:space="0"/>
            </w:tcBorders>
            <w:shd w:val="clear" w:color="auto" w:fill="auto"/>
            <w:vAlign w:val="center"/>
          </w:tcPr>
          <w:p w14:paraId="139E112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经皮穿刺肝肿物特殊治疗</w:t>
            </w:r>
          </w:p>
        </w:tc>
        <w:tc>
          <w:tcPr>
            <w:tcW w:w="4514" w:type="dxa"/>
            <w:tcBorders>
              <w:top w:val="nil"/>
              <w:left w:val="nil"/>
              <w:bottom w:val="single" w:color="auto" w:sz="4" w:space="0"/>
              <w:right w:val="single" w:color="auto" w:sz="4" w:space="0"/>
            </w:tcBorders>
            <w:shd w:val="clear" w:color="auto" w:fill="auto"/>
            <w:vAlign w:val="center"/>
          </w:tcPr>
          <w:p w14:paraId="2C3A0193">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23E8224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2BB40E9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E6864F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372.0 </w:t>
            </w:r>
          </w:p>
        </w:tc>
        <w:tc>
          <w:tcPr>
            <w:tcW w:w="2221" w:type="dxa"/>
            <w:tcBorders>
              <w:top w:val="nil"/>
              <w:left w:val="nil"/>
              <w:bottom w:val="single" w:color="auto" w:sz="4" w:space="0"/>
              <w:right w:val="single" w:color="auto" w:sz="4" w:space="0"/>
            </w:tcBorders>
            <w:shd w:val="clear" w:color="auto" w:fill="auto"/>
            <w:vAlign w:val="center"/>
          </w:tcPr>
          <w:p w14:paraId="214B160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激光、微波、90钇法</w:t>
            </w:r>
          </w:p>
        </w:tc>
      </w:tr>
      <w:tr w14:paraId="7369B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BCE5AB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310905008 </w:t>
            </w:r>
          </w:p>
        </w:tc>
        <w:tc>
          <w:tcPr>
            <w:tcW w:w="1858" w:type="dxa"/>
            <w:tcBorders>
              <w:top w:val="nil"/>
              <w:left w:val="nil"/>
              <w:bottom w:val="single" w:color="auto" w:sz="4" w:space="0"/>
              <w:right w:val="single" w:color="auto" w:sz="4" w:space="0"/>
            </w:tcBorders>
            <w:shd w:val="clear" w:color="auto" w:fill="auto"/>
            <w:vAlign w:val="center"/>
          </w:tcPr>
          <w:p w14:paraId="2AE8A6B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膈下脓肿穿刺引流术</w:t>
            </w:r>
          </w:p>
        </w:tc>
        <w:tc>
          <w:tcPr>
            <w:tcW w:w="4514" w:type="dxa"/>
            <w:tcBorders>
              <w:top w:val="nil"/>
              <w:left w:val="nil"/>
              <w:bottom w:val="single" w:color="auto" w:sz="4" w:space="0"/>
              <w:right w:val="single" w:color="auto" w:sz="4" w:space="0"/>
            </w:tcBorders>
            <w:shd w:val="clear" w:color="auto" w:fill="auto"/>
            <w:vAlign w:val="center"/>
          </w:tcPr>
          <w:p w14:paraId="0DE6CAE3">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不含超声定位引导，包括腹腔脓肿穿刺引流术、胆汁穿刺引流术</w:t>
            </w:r>
          </w:p>
        </w:tc>
        <w:tc>
          <w:tcPr>
            <w:tcW w:w="1575" w:type="dxa"/>
            <w:tcBorders>
              <w:top w:val="nil"/>
              <w:left w:val="nil"/>
              <w:bottom w:val="single" w:color="auto" w:sz="4" w:space="0"/>
              <w:right w:val="single" w:color="auto" w:sz="4" w:space="0"/>
            </w:tcBorders>
            <w:shd w:val="clear" w:color="auto" w:fill="auto"/>
            <w:vAlign w:val="center"/>
          </w:tcPr>
          <w:p w14:paraId="149F9DB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04E144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4E2828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524.0 </w:t>
            </w:r>
          </w:p>
        </w:tc>
        <w:tc>
          <w:tcPr>
            <w:tcW w:w="2221" w:type="dxa"/>
            <w:tcBorders>
              <w:top w:val="nil"/>
              <w:left w:val="nil"/>
              <w:bottom w:val="single" w:color="auto" w:sz="4" w:space="0"/>
              <w:right w:val="single" w:color="auto" w:sz="4" w:space="0"/>
            </w:tcBorders>
            <w:shd w:val="clear" w:color="auto" w:fill="auto"/>
            <w:vAlign w:val="center"/>
          </w:tcPr>
          <w:p w14:paraId="0AA3569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41E4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4C8F6A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311000015 </w:t>
            </w:r>
          </w:p>
        </w:tc>
        <w:tc>
          <w:tcPr>
            <w:tcW w:w="1858" w:type="dxa"/>
            <w:tcBorders>
              <w:top w:val="nil"/>
              <w:left w:val="nil"/>
              <w:bottom w:val="single" w:color="auto" w:sz="4" w:space="0"/>
              <w:right w:val="single" w:color="auto" w:sz="4" w:space="0"/>
            </w:tcBorders>
            <w:shd w:val="clear" w:color="auto" w:fill="auto"/>
            <w:vAlign w:val="center"/>
          </w:tcPr>
          <w:p w14:paraId="1B5290D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肾穿刺术</w:t>
            </w:r>
          </w:p>
        </w:tc>
        <w:tc>
          <w:tcPr>
            <w:tcW w:w="4514" w:type="dxa"/>
            <w:tcBorders>
              <w:top w:val="nil"/>
              <w:left w:val="nil"/>
              <w:bottom w:val="single" w:color="auto" w:sz="4" w:space="0"/>
              <w:right w:val="single" w:color="auto" w:sz="4" w:space="0"/>
            </w:tcBorders>
            <w:shd w:val="clear" w:color="auto" w:fill="auto"/>
            <w:vAlign w:val="center"/>
          </w:tcPr>
          <w:p w14:paraId="2081FB4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含活检；包括造瘘、囊肿硬化治疗等；不含影像学引导</w:t>
            </w:r>
          </w:p>
        </w:tc>
        <w:tc>
          <w:tcPr>
            <w:tcW w:w="1575" w:type="dxa"/>
            <w:tcBorders>
              <w:top w:val="nil"/>
              <w:left w:val="nil"/>
              <w:bottom w:val="single" w:color="auto" w:sz="4" w:space="0"/>
              <w:right w:val="single" w:color="auto" w:sz="4" w:space="0"/>
            </w:tcBorders>
            <w:shd w:val="clear" w:color="auto" w:fill="auto"/>
            <w:vAlign w:val="center"/>
          </w:tcPr>
          <w:p w14:paraId="76C9B8D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4A0725C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F9F38D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169.0 </w:t>
            </w:r>
          </w:p>
        </w:tc>
        <w:tc>
          <w:tcPr>
            <w:tcW w:w="2221" w:type="dxa"/>
            <w:tcBorders>
              <w:top w:val="nil"/>
              <w:left w:val="nil"/>
              <w:bottom w:val="single" w:color="auto" w:sz="4" w:space="0"/>
              <w:right w:val="single" w:color="auto" w:sz="4" w:space="0"/>
            </w:tcBorders>
            <w:shd w:val="clear" w:color="auto" w:fill="auto"/>
            <w:vAlign w:val="center"/>
          </w:tcPr>
          <w:p w14:paraId="5EF5A80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A172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05E1F6C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311000033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C16B21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膀胱穿刺造瘘术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7D339834">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single" w:color="auto" w:sz="4" w:space="0"/>
              <w:left w:val="nil"/>
              <w:bottom w:val="single" w:color="auto" w:sz="4" w:space="0"/>
              <w:right w:val="single" w:color="auto" w:sz="4" w:space="0"/>
            </w:tcBorders>
            <w:shd w:val="clear" w:color="auto" w:fill="auto"/>
            <w:vAlign w:val="center"/>
          </w:tcPr>
          <w:p w14:paraId="2EF07F9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5D8636B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CEA713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270.0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669DD26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F9F7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9F6B68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311100006 </w:t>
            </w:r>
          </w:p>
        </w:tc>
        <w:tc>
          <w:tcPr>
            <w:tcW w:w="1858" w:type="dxa"/>
            <w:tcBorders>
              <w:top w:val="single" w:color="auto" w:sz="4" w:space="0"/>
              <w:left w:val="nil"/>
              <w:bottom w:val="single" w:color="auto" w:sz="4" w:space="0"/>
              <w:right w:val="single" w:color="auto" w:sz="4" w:space="0"/>
            </w:tcBorders>
            <w:shd w:val="clear" w:color="auto" w:fill="auto"/>
            <w:vAlign w:val="center"/>
          </w:tcPr>
          <w:p w14:paraId="10C2B68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睾丸阴茎海绵体活检术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4BB4B93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包括穿刺、切开</w:t>
            </w:r>
          </w:p>
        </w:tc>
        <w:tc>
          <w:tcPr>
            <w:tcW w:w="1575" w:type="dxa"/>
            <w:tcBorders>
              <w:top w:val="single" w:color="auto" w:sz="4" w:space="0"/>
              <w:left w:val="nil"/>
              <w:bottom w:val="single" w:color="auto" w:sz="4" w:space="0"/>
              <w:right w:val="single" w:color="auto" w:sz="4" w:space="0"/>
            </w:tcBorders>
            <w:shd w:val="clear" w:color="auto" w:fill="auto"/>
            <w:vAlign w:val="center"/>
          </w:tcPr>
          <w:p w14:paraId="07E7B1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2EA4E18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6CAF79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260C43D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2D89F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1F01E84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311100018 </w:t>
            </w:r>
          </w:p>
        </w:tc>
        <w:tc>
          <w:tcPr>
            <w:tcW w:w="1858" w:type="dxa"/>
            <w:tcBorders>
              <w:top w:val="nil"/>
              <w:left w:val="nil"/>
              <w:bottom w:val="single" w:color="auto" w:sz="4" w:space="0"/>
              <w:right w:val="single" w:color="auto" w:sz="4" w:space="0"/>
            </w:tcBorders>
            <w:shd w:val="clear" w:color="auto" w:fill="auto"/>
            <w:vAlign w:val="center"/>
          </w:tcPr>
          <w:p w14:paraId="2227D78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鞘膜积液穿刺抽液术</w:t>
            </w:r>
          </w:p>
        </w:tc>
        <w:tc>
          <w:tcPr>
            <w:tcW w:w="4514" w:type="dxa"/>
            <w:tcBorders>
              <w:top w:val="nil"/>
              <w:left w:val="nil"/>
              <w:bottom w:val="single" w:color="auto" w:sz="4" w:space="0"/>
              <w:right w:val="single" w:color="auto" w:sz="4" w:space="0"/>
            </w:tcBorders>
            <w:shd w:val="clear" w:color="auto" w:fill="auto"/>
            <w:vAlign w:val="center"/>
          </w:tcPr>
          <w:p w14:paraId="32ED0E3B">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32296C1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硬化剂</w:t>
            </w:r>
          </w:p>
        </w:tc>
        <w:tc>
          <w:tcPr>
            <w:tcW w:w="1106" w:type="dxa"/>
            <w:tcBorders>
              <w:top w:val="nil"/>
              <w:left w:val="nil"/>
              <w:bottom w:val="single" w:color="auto" w:sz="4" w:space="0"/>
              <w:right w:val="single" w:color="auto" w:sz="4" w:space="0"/>
            </w:tcBorders>
            <w:shd w:val="clear" w:color="auto" w:fill="auto"/>
            <w:vAlign w:val="center"/>
          </w:tcPr>
          <w:p w14:paraId="10B2CFC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035497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nil"/>
              <w:left w:val="nil"/>
              <w:bottom w:val="single" w:color="auto" w:sz="4" w:space="0"/>
              <w:right w:val="single" w:color="auto" w:sz="4" w:space="0"/>
            </w:tcBorders>
            <w:shd w:val="clear" w:color="auto" w:fill="auto"/>
            <w:vAlign w:val="center"/>
          </w:tcPr>
          <w:p w14:paraId="0977A6E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激光、微波、射频、超声电导等法分别计价</w:t>
            </w:r>
          </w:p>
        </w:tc>
      </w:tr>
      <w:tr w14:paraId="6AEE3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1B75654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311201002 </w:t>
            </w:r>
          </w:p>
        </w:tc>
        <w:tc>
          <w:tcPr>
            <w:tcW w:w="1858" w:type="dxa"/>
            <w:tcBorders>
              <w:top w:val="nil"/>
              <w:left w:val="nil"/>
              <w:bottom w:val="single" w:color="auto" w:sz="4" w:space="0"/>
              <w:right w:val="single" w:color="auto" w:sz="4" w:space="0"/>
            </w:tcBorders>
            <w:shd w:val="clear" w:color="auto" w:fill="auto"/>
            <w:vAlign w:val="center"/>
          </w:tcPr>
          <w:p w14:paraId="06CFA69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外阴活检术</w:t>
            </w:r>
          </w:p>
        </w:tc>
        <w:tc>
          <w:tcPr>
            <w:tcW w:w="4514" w:type="dxa"/>
            <w:tcBorders>
              <w:top w:val="nil"/>
              <w:left w:val="nil"/>
              <w:bottom w:val="single" w:color="auto" w:sz="4" w:space="0"/>
              <w:right w:val="single" w:color="auto" w:sz="4" w:space="0"/>
            </w:tcBorders>
            <w:shd w:val="clear" w:color="auto" w:fill="auto"/>
            <w:vAlign w:val="center"/>
          </w:tcPr>
          <w:p w14:paraId="273FDE80">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262BAF2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20F76C9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3EE6E9E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34.0 </w:t>
            </w:r>
          </w:p>
        </w:tc>
        <w:tc>
          <w:tcPr>
            <w:tcW w:w="2221" w:type="dxa"/>
            <w:tcBorders>
              <w:top w:val="nil"/>
              <w:left w:val="nil"/>
              <w:bottom w:val="single" w:color="auto" w:sz="4" w:space="0"/>
              <w:right w:val="single" w:color="auto" w:sz="4" w:space="0"/>
            </w:tcBorders>
            <w:shd w:val="clear" w:color="auto" w:fill="auto"/>
            <w:vAlign w:val="center"/>
          </w:tcPr>
          <w:p w14:paraId="2A956E1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216B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2CE228C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311201007 </w:t>
            </w:r>
          </w:p>
        </w:tc>
        <w:tc>
          <w:tcPr>
            <w:tcW w:w="1858" w:type="dxa"/>
            <w:tcBorders>
              <w:top w:val="nil"/>
              <w:left w:val="nil"/>
              <w:bottom w:val="single" w:color="auto" w:sz="4" w:space="0"/>
              <w:right w:val="single" w:color="auto" w:sz="4" w:space="0"/>
            </w:tcBorders>
            <w:shd w:val="clear" w:color="auto" w:fill="auto"/>
            <w:vAlign w:val="center"/>
          </w:tcPr>
          <w:p w14:paraId="2B77B8A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后穹窿穿刺术</w:t>
            </w:r>
          </w:p>
        </w:tc>
        <w:tc>
          <w:tcPr>
            <w:tcW w:w="4514" w:type="dxa"/>
            <w:tcBorders>
              <w:top w:val="nil"/>
              <w:left w:val="nil"/>
              <w:bottom w:val="single" w:color="auto" w:sz="4" w:space="0"/>
              <w:right w:val="single" w:color="auto" w:sz="4" w:space="0"/>
            </w:tcBorders>
            <w:shd w:val="clear" w:color="auto" w:fill="auto"/>
            <w:vAlign w:val="center"/>
          </w:tcPr>
          <w:p w14:paraId="6B4DBEE0">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包括后穹窿注射</w:t>
            </w:r>
          </w:p>
        </w:tc>
        <w:tc>
          <w:tcPr>
            <w:tcW w:w="1575" w:type="dxa"/>
            <w:tcBorders>
              <w:top w:val="nil"/>
              <w:left w:val="nil"/>
              <w:bottom w:val="single" w:color="auto" w:sz="4" w:space="0"/>
              <w:right w:val="single" w:color="auto" w:sz="4" w:space="0"/>
            </w:tcBorders>
            <w:shd w:val="clear" w:color="auto" w:fill="auto"/>
            <w:vAlign w:val="center"/>
          </w:tcPr>
          <w:p w14:paraId="002EFEA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1E9BDA9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1B2FF4D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60.0 </w:t>
            </w:r>
          </w:p>
        </w:tc>
        <w:tc>
          <w:tcPr>
            <w:tcW w:w="2221" w:type="dxa"/>
            <w:tcBorders>
              <w:top w:val="nil"/>
              <w:left w:val="nil"/>
              <w:bottom w:val="single" w:color="auto" w:sz="4" w:space="0"/>
              <w:right w:val="single" w:color="auto" w:sz="4" w:space="0"/>
            </w:tcBorders>
            <w:shd w:val="clear" w:color="auto" w:fill="auto"/>
            <w:vAlign w:val="center"/>
          </w:tcPr>
          <w:p w14:paraId="562BCB6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E38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DF21E5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311202004 </w:t>
            </w:r>
          </w:p>
        </w:tc>
        <w:tc>
          <w:tcPr>
            <w:tcW w:w="1858" w:type="dxa"/>
            <w:tcBorders>
              <w:top w:val="nil"/>
              <w:left w:val="nil"/>
              <w:bottom w:val="single" w:color="auto" w:sz="4" w:space="0"/>
              <w:right w:val="single" w:color="auto" w:sz="4" w:space="0"/>
            </w:tcBorders>
            <w:shd w:val="clear" w:color="auto" w:fill="auto"/>
            <w:vAlign w:val="center"/>
          </w:tcPr>
          <w:p w14:paraId="68ADB25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新生儿气管插管术</w:t>
            </w:r>
          </w:p>
        </w:tc>
        <w:tc>
          <w:tcPr>
            <w:tcW w:w="4514" w:type="dxa"/>
            <w:tcBorders>
              <w:top w:val="nil"/>
              <w:left w:val="nil"/>
              <w:bottom w:val="single" w:color="auto" w:sz="4" w:space="0"/>
              <w:right w:val="single" w:color="auto" w:sz="4" w:space="0"/>
            </w:tcBorders>
            <w:shd w:val="clear" w:color="auto" w:fill="auto"/>
            <w:vAlign w:val="center"/>
          </w:tcPr>
          <w:p w14:paraId="30FE3DC5">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吸引口咽分泌物，直接喉镜开放气道，将气管导管经声门插入气管，接复苏气囊加压通气，听诊双肺呼吸音，调整气管插管位置，固定气管导管，吸引气管导管内分泌物。不含监护。　</w:t>
            </w:r>
          </w:p>
        </w:tc>
        <w:tc>
          <w:tcPr>
            <w:tcW w:w="1575" w:type="dxa"/>
            <w:tcBorders>
              <w:top w:val="nil"/>
              <w:left w:val="nil"/>
              <w:bottom w:val="single" w:color="auto" w:sz="4" w:space="0"/>
              <w:right w:val="single" w:color="auto" w:sz="4" w:space="0"/>
            </w:tcBorders>
            <w:shd w:val="clear" w:color="auto" w:fill="auto"/>
            <w:vAlign w:val="center"/>
          </w:tcPr>
          <w:p w14:paraId="1641144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C5A39B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 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CD1031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80.0 </w:t>
            </w:r>
          </w:p>
        </w:tc>
        <w:tc>
          <w:tcPr>
            <w:tcW w:w="2221" w:type="dxa"/>
            <w:tcBorders>
              <w:top w:val="nil"/>
              <w:left w:val="nil"/>
              <w:bottom w:val="single" w:color="auto" w:sz="4" w:space="0"/>
              <w:right w:val="single" w:color="auto" w:sz="4" w:space="0"/>
            </w:tcBorders>
            <w:shd w:val="clear" w:color="auto" w:fill="auto"/>
            <w:vAlign w:val="center"/>
          </w:tcPr>
          <w:p w14:paraId="460504C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03F6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D92985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311202006 </w:t>
            </w:r>
          </w:p>
        </w:tc>
        <w:tc>
          <w:tcPr>
            <w:tcW w:w="1858" w:type="dxa"/>
            <w:tcBorders>
              <w:top w:val="nil"/>
              <w:left w:val="nil"/>
              <w:bottom w:val="single" w:color="auto" w:sz="4" w:space="0"/>
              <w:right w:val="single" w:color="auto" w:sz="4" w:space="0"/>
            </w:tcBorders>
            <w:shd w:val="clear" w:color="auto" w:fill="auto"/>
            <w:vAlign w:val="center"/>
          </w:tcPr>
          <w:p w14:paraId="297A857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新生儿洗胃</w:t>
            </w:r>
          </w:p>
        </w:tc>
        <w:tc>
          <w:tcPr>
            <w:tcW w:w="4514" w:type="dxa"/>
            <w:tcBorders>
              <w:top w:val="nil"/>
              <w:left w:val="nil"/>
              <w:bottom w:val="single" w:color="auto" w:sz="4" w:space="0"/>
              <w:right w:val="single" w:color="auto" w:sz="4" w:space="0"/>
            </w:tcBorders>
            <w:shd w:val="clear" w:color="auto" w:fill="auto"/>
            <w:vAlign w:val="center"/>
          </w:tcPr>
          <w:p w14:paraId="0ABE526C">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测量插入深度，放置胃管，腹部听诊确定位置，注入生理盐水洗胃，重复数次，直至胃液清亮。　</w:t>
            </w:r>
          </w:p>
        </w:tc>
        <w:tc>
          <w:tcPr>
            <w:tcW w:w="1575" w:type="dxa"/>
            <w:tcBorders>
              <w:top w:val="nil"/>
              <w:left w:val="nil"/>
              <w:bottom w:val="single" w:color="auto" w:sz="4" w:space="0"/>
              <w:right w:val="single" w:color="auto" w:sz="4" w:space="0"/>
            </w:tcBorders>
            <w:shd w:val="clear" w:color="auto" w:fill="auto"/>
            <w:vAlign w:val="center"/>
          </w:tcPr>
          <w:p w14:paraId="4A85BBE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EFC671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 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CFE243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34.0 </w:t>
            </w:r>
          </w:p>
        </w:tc>
        <w:tc>
          <w:tcPr>
            <w:tcW w:w="2221" w:type="dxa"/>
            <w:tcBorders>
              <w:top w:val="nil"/>
              <w:left w:val="nil"/>
              <w:bottom w:val="single" w:color="auto" w:sz="4" w:space="0"/>
              <w:right w:val="single" w:color="auto" w:sz="4" w:space="0"/>
            </w:tcBorders>
            <w:shd w:val="clear" w:color="auto" w:fill="auto"/>
            <w:vAlign w:val="center"/>
          </w:tcPr>
          <w:p w14:paraId="384B1A5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572A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F99E54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311300002 </w:t>
            </w:r>
          </w:p>
        </w:tc>
        <w:tc>
          <w:tcPr>
            <w:tcW w:w="1858" w:type="dxa"/>
            <w:tcBorders>
              <w:top w:val="nil"/>
              <w:left w:val="nil"/>
              <w:bottom w:val="single" w:color="auto" w:sz="4" w:space="0"/>
              <w:right w:val="single" w:color="auto" w:sz="4" w:space="0"/>
            </w:tcBorders>
            <w:shd w:val="clear" w:color="auto" w:fill="auto"/>
            <w:vAlign w:val="center"/>
          </w:tcPr>
          <w:p w14:paraId="19C4C96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关节穿刺术</w:t>
            </w:r>
          </w:p>
        </w:tc>
        <w:tc>
          <w:tcPr>
            <w:tcW w:w="4514" w:type="dxa"/>
            <w:tcBorders>
              <w:top w:val="nil"/>
              <w:left w:val="nil"/>
              <w:bottom w:val="single" w:color="auto" w:sz="4" w:space="0"/>
              <w:right w:val="single" w:color="auto" w:sz="4" w:space="0"/>
            </w:tcBorders>
            <w:shd w:val="clear" w:color="auto" w:fill="auto"/>
            <w:vAlign w:val="center"/>
          </w:tcPr>
          <w:p w14:paraId="42C7864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含加压包扎</w:t>
            </w:r>
          </w:p>
        </w:tc>
        <w:tc>
          <w:tcPr>
            <w:tcW w:w="1575" w:type="dxa"/>
            <w:tcBorders>
              <w:top w:val="nil"/>
              <w:left w:val="nil"/>
              <w:bottom w:val="single" w:color="auto" w:sz="4" w:space="0"/>
              <w:right w:val="single" w:color="auto" w:sz="4" w:space="0"/>
            </w:tcBorders>
            <w:shd w:val="clear" w:color="auto" w:fill="auto"/>
            <w:vAlign w:val="center"/>
          </w:tcPr>
          <w:p w14:paraId="5CE9DC2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5FC67D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2621F3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85.0 </w:t>
            </w:r>
          </w:p>
        </w:tc>
        <w:tc>
          <w:tcPr>
            <w:tcW w:w="2221" w:type="dxa"/>
            <w:tcBorders>
              <w:top w:val="nil"/>
              <w:left w:val="nil"/>
              <w:bottom w:val="single" w:color="auto" w:sz="4" w:space="0"/>
              <w:right w:val="single" w:color="auto" w:sz="4" w:space="0"/>
            </w:tcBorders>
            <w:shd w:val="clear" w:color="auto" w:fill="auto"/>
            <w:vAlign w:val="center"/>
          </w:tcPr>
          <w:p w14:paraId="397DD2B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1DA7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AFEA2A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311300012 </w:t>
            </w:r>
          </w:p>
        </w:tc>
        <w:tc>
          <w:tcPr>
            <w:tcW w:w="1858" w:type="dxa"/>
            <w:tcBorders>
              <w:top w:val="nil"/>
              <w:left w:val="nil"/>
              <w:bottom w:val="single" w:color="auto" w:sz="4" w:space="0"/>
              <w:right w:val="single" w:color="auto" w:sz="4" w:space="0"/>
            </w:tcBorders>
            <w:shd w:val="clear" w:color="auto" w:fill="auto"/>
            <w:vAlign w:val="center"/>
          </w:tcPr>
          <w:p w14:paraId="0D9797A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骨穿刺术</w:t>
            </w:r>
          </w:p>
        </w:tc>
        <w:tc>
          <w:tcPr>
            <w:tcW w:w="4514" w:type="dxa"/>
            <w:tcBorders>
              <w:top w:val="nil"/>
              <w:left w:val="nil"/>
              <w:bottom w:val="single" w:color="auto" w:sz="4" w:space="0"/>
              <w:right w:val="single" w:color="auto" w:sz="4" w:space="0"/>
            </w:tcBorders>
            <w:shd w:val="clear" w:color="auto" w:fill="auto"/>
            <w:vAlign w:val="center"/>
          </w:tcPr>
          <w:p w14:paraId="27F0AE73">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含麻醉、活检、加压包扎、无菌生理盐水、注射器、弹力绷带，不含X线或B超引导</w:t>
            </w:r>
          </w:p>
        </w:tc>
        <w:tc>
          <w:tcPr>
            <w:tcW w:w="1575" w:type="dxa"/>
            <w:tcBorders>
              <w:top w:val="nil"/>
              <w:left w:val="nil"/>
              <w:bottom w:val="single" w:color="auto" w:sz="4" w:space="0"/>
              <w:right w:val="single" w:color="auto" w:sz="4" w:space="0"/>
            </w:tcBorders>
            <w:shd w:val="clear" w:color="auto" w:fill="auto"/>
            <w:vAlign w:val="center"/>
          </w:tcPr>
          <w:p w14:paraId="3B35B33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6C7FBC8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6CEB2F1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270.0 </w:t>
            </w:r>
          </w:p>
        </w:tc>
        <w:tc>
          <w:tcPr>
            <w:tcW w:w="2221" w:type="dxa"/>
            <w:tcBorders>
              <w:top w:val="nil"/>
              <w:left w:val="nil"/>
              <w:bottom w:val="single" w:color="auto" w:sz="4" w:space="0"/>
              <w:right w:val="single" w:color="auto" w:sz="4" w:space="0"/>
            </w:tcBorders>
            <w:shd w:val="clear" w:color="auto" w:fill="auto"/>
            <w:vAlign w:val="center"/>
          </w:tcPr>
          <w:p w14:paraId="4731D41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1337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36CAC7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311400003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72080A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皮肤活检术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543531F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含钻孔法；不含切口法。</w:t>
            </w:r>
          </w:p>
        </w:tc>
        <w:tc>
          <w:tcPr>
            <w:tcW w:w="1575" w:type="dxa"/>
            <w:tcBorders>
              <w:top w:val="single" w:color="auto" w:sz="4" w:space="0"/>
              <w:left w:val="nil"/>
              <w:bottom w:val="single" w:color="auto" w:sz="4" w:space="0"/>
              <w:right w:val="single" w:color="auto" w:sz="4" w:space="0"/>
            </w:tcBorders>
            <w:shd w:val="clear" w:color="auto" w:fill="auto"/>
            <w:vAlign w:val="center"/>
          </w:tcPr>
          <w:p w14:paraId="0517C51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2D08B42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每个取材部位</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9E76F8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51.0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7136A4C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6BD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4CBE226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311400057 </w:t>
            </w:r>
          </w:p>
        </w:tc>
        <w:tc>
          <w:tcPr>
            <w:tcW w:w="1858" w:type="dxa"/>
            <w:tcBorders>
              <w:top w:val="nil"/>
              <w:left w:val="nil"/>
              <w:bottom w:val="single" w:color="auto" w:sz="4" w:space="0"/>
              <w:right w:val="single" w:color="auto" w:sz="4" w:space="0"/>
            </w:tcBorders>
            <w:shd w:val="clear" w:color="auto" w:fill="auto"/>
            <w:vAlign w:val="center"/>
          </w:tcPr>
          <w:p w14:paraId="793B9F6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皮下组织穿刺术</w:t>
            </w:r>
          </w:p>
        </w:tc>
        <w:tc>
          <w:tcPr>
            <w:tcW w:w="4514" w:type="dxa"/>
            <w:tcBorders>
              <w:top w:val="nil"/>
              <w:left w:val="nil"/>
              <w:bottom w:val="single" w:color="auto" w:sz="4" w:space="0"/>
              <w:right w:val="single" w:color="auto" w:sz="4" w:space="0"/>
            </w:tcBorders>
            <w:shd w:val="clear" w:color="auto" w:fill="auto"/>
            <w:vAlign w:val="center"/>
          </w:tcPr>
          <w:p w14:paraId="720EDB30">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含活检；包括浅表脓肿、血肿穿刺，不含B超或CT导引</w:t>
            </w:r>
          </w:p>
        </w:tc>
        <w:tc>
          <w:tcPr>
            <w:tcW w:w="1575" w:type="dxa"/>
            <w:tcBorders>
              <w:top w:val="nil"/>
              <w:left w:val="nil"/>
              <w:bottom w:val="single" w:color="auto" w:sz="4" w:space="0"/>
              <w:right w:val="single" w:color="auto" w:sz="4" w:space="0"/>
            </w:tcBorders>
            <w:shd w:val="clear" w:color="auto" w:fill="auto"/>
            <w:vAlign w:val="center"/>
          </w:tcPr>
          <w:p w14:paraId="60C39F4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135AEAA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A96945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169.0 </w:t>
            </w:r>
          </w:p>
        </w:tc>
        <w:tc>
          <w:tcPr>
            <w:tcW w:w="2221" w:type="dxa"/>
            <w:tcBorders>
              <w:top w:val="nil"/>
              <w:left w:val="nil"/>
              <w:bottom w:val="single" w:color="auto" w:sz="4" w:space="0"/>
              <w:right w:val="single" w:color="auto" w:sz="4" w:space="0"/>
            </w:tcBorders>
            <w:shd w:val="clear" w:color="auto" w:fill="auto"/>
            <w:vAlign w:val="center"/>
          </w:tcPr>
          <w:p w14:paraId="49CDEA3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8E33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3CD24CF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320100001 </w:t>
            </w:r>
          </w:p>
        </w:tc>
        <w:tc>
          <w:tcPr>
            <w:tcW w:w="1858" w:type="dxa"/>
            <w:tcBorders>
              <w:top w:val="nil"/>
              <w:left w:val="nil"/>
              <w:bottom w:val="single" w:color="auto" w:sz="4" w:space="0"/>
              <w:right w:val="single" w:color="auto" w:sz="4" w:space="0"/>
            </w:tcBorders>
            <w:shd w:val="clear" w:color="auto" w:fill="auto"/>
            <w:vAlign w:val="center"/>
          </w:tcPr>
          <w:p w14:paraId="1771168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经皮选择性静脉造影术</w:t>
            </w:r>
          </w:p>
        </w:tc>
        <w:tc>
          <w:tcPr>
            <w:tcW w:w="4514" w:type="dxa"/>
            <w:tcBorders>
              <w:top w:val="nil"/>
              <w:left w:val="nil"/>
              <w:bottom w:val="single" w:color="auto" w:sz="4" w:space="0"/>
              <w:right w:val="single" w:color="auto" w:sz="4" w:space="0"/>
            </w:tcBorders>
            <w:shd w:val="clear" w:color="auto" w:fill="auto"/>
            <w:vAlign w:val="center"/>
          </w:tcPr>
          <w:p w14:paraId="18EC8E3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包括腔静脉、肢体静脉等</w:t>
            </w:r>
          </w:p>
        </w:tc>
        <w:tc>
          <w:tcPr>
            <w:tcW w:w="1575" w:type="dxa"/>
            <w:tcBorders>
              <w:top w:val="nil"/>
              <w:left w:val="nil"/>
              <w:bottom w:val="single" w:color="auto" w:sz="4" w:space="0"/>
              <w:right w:val="single" w:color="auto" w:sz="4" w:space="0"/>
            </w:tcBorders>
            <w:shd w:val="clear" w:color="auto" w:fill="auto"/>
            <w:vAlign w:val="center"/>
          </w:tcPr>
          <w:p w14:paraId="10A2BFE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1BA3B54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F43415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1300.0 </w:t>
            </w:r>
          </w:p>
        </w:tc>
        <w:tc>
          <w:tcPr>
            <w:tcW w:w="2221" w:type="dxa"/>
            <w:tcBorders>
              <w:top w:val="nil"/>
              <w:left w:val="nil"/>
              <w:bottom w:val="single" w:color="auto" w:sz="4" w:space="0"/>
              <w:right w:val="single" w:color="auto" w:sz="4" w:space="0"/>
            </w:tcBorders>
            <w:shd w:val="clear" w:color="auto" w:fill="auto"/>
            <w:vAlign w:val="center"/>
          </w:tcPr>
          <w:p w14:paraId="14C5C71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534C6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483419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320200002 </w:t>
            </w:r>
          </w:p>
        </w:tc>
        <w:tc>
          <w:tcPr>
            <w:tcW w:w="1858" w:type="dxa"/>
            <w:tcBorders>
              <w:top w:val="single" w:color="auto" w:sz="4" w:space="0"/>
              <w:left w:val="nil"/>
              <w:bottom w:val="single" w:color="auto" w:sz="4" w:space="0"/>
              <w:right w:val="single" w:color="auto" w:sz="4" w:space="0"/>
            </w:tcBorders>
            <w:shd w:val="clear" w:color="auto" w:fill="auto"/>
            <w:vAlign w:val="center"/>
          </w:tcPr>
          <w:p w14:paraId="2AC001C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经皮选择性动脉造影术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5DEDF496">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不含脑血管及冠状动脉</w:t>
            </w:r>
          </w:p>
        </w:tc>
        <w:tc>
          <w:tcPr>
            <w:tcW w:w="1575" w:type="dxa"/>
            <w:tcBorders>
              <w:top w:val="single" w:color="auto" w:sz="4" w:space="0"/>
              <w:left w:val="nil"/>
              <w:bottom w:val="single" w:color="auto" w:sz="4" w:space="0"/>
              <w:right w:val="single" w:color="auto" w:sz="4" w:space="0"/>
            </w:tcBorders>
            <w:shd w:val="clear" w:color="auto" w:fill="auto"/>
            <w:vAlign w:val="center"/>
          </w:tcPr>
          <w:p w14:paraId="56262DE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1242996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47944FE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1560.0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146FC40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632D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5B9658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320400001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D4B4E1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经皮瓣膜球囊成形术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1E30FC40">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包括二尖瓣，三尖瓣，主动脉瓣，肺动脉瓣球囊成形术，房间隔穿刺术</w:t>
            </w:r>
          </w:p>
        </w:tc>
        <w:tc>
          <w:tcPr>
            <w:tcW w:w="1575" w:type="dxa"/>
            <w:tcBorders>
              <w:top w:val="single" w:color="auto" w:sz="4" w:space="0"/>
              <w:left w:val="nil"/>
              <w:bottom w:val="single" w:color="auto" w:sz="4" w:space="0"/>
              <w:right w:val="single" w:color="auto" w:sz="4" w:space="0"/>
            </w:tcBorders>
            <w:shd w:val="clear" w:color="auto" w:fill="auto"/>
            <w:vAlign w:val="center"/>
          </w:tcPr>
          <w:p w14:paraId="46D28DD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118A63D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每个瓣膜</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725855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2600.0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23D1497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62A6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F146EC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320400003 </w:t>
            </w:r>
          </w:p>
        </w:tc>
        <w:tc>
          <w:tcPr>
            <w:tcW w:w="1858" w:type="dxa"/>
            <w:tcBorders>
              <w:top w:val="nil"/>
              <w:left w:val="nil"/>
              <w:bottom w:val="single" w:color="auto" w:sz="4" w:space="0"/>
              <w:right w:val="single" w:color="auto" w:sz="4" w:space="0"/>
            </w:tcBorders>
            <w:shd w:val="clear" w:color="auto" w:fill="auto"/>
            <w:vAlign w:val="center"/>
          </w:tcPr>
          <w:p w14:paraId="745DD97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先心病介入治疗</w:t>
            </w:r>
          </w:p>
        </w:tc>
        <w:tc>
          <w:tcPr>
            <w:tcW w:w="4514" w:type="dxa"/>
            <w:tcBorders>
              <w:top w:val="nil"/>
              <w:left w:val="nil"/>
              <w:bottom w:val="single" w:color="auto" w:sz="4" w:space="0"/>
              <w:right w:val="single" w:color="auto" w:sz="4" w:space="0"/>
            </w:tcBorders>
            <w:shd w:val="clear" w:color="auto" w:fill="auto"/>
            <w:vAlign w:val="center"/>
          </w:tcPr>
          <w:p w14:paraId="348EA987">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包括动脉导管未闭、房室间隔缺损等</w:t>
            </w:r>
          </w:p>
        </w:tc>
        <w:tc>
          <w:tcPr>
            <w:tcW w:w="1575" w:type="dxa"/>
            <w:tcBorders>
              <w:top w:val="nil"/>
              <w:left w:val="nil"/>
              <w:bottom w:val="single" w:color="auto" w:sz="4" w:space="0"/>
              <w:right w:val="single" w:color="auto" w:sz="4" w:space="0"/>
            </w:tcBorders>
            <w:shd w:val="clear" w:color="auto" w:fill="auto"/>
            <w:vAlign w:val="center"/>
          </w:tcPr>
          <w:p w14:paraId="4F89917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关闭器</w:t>
            </w:r>
          </w:p>
        </w:tc>
        <w:tc>
          <w:tcPr>
            <w:tcW w:w="1106" w:type="dxa"/>
            <w:tcBorders>
              <w:top w:val="nil"/>
              <w:left w:val="nil"/>
              <w:bottom w:val="single" w:color="auto" w:sz="4" w:space="0"/>
              <w:right w:val="single" w:color="auto" w:sz="4" w:space="0"/>
            </w:tcBorders>
            <w:shd w:val="clear" w:color="auto" w:fill="auto"/>
            <w:vAlign w:val="center"/>
          </w:tcPr>
          <w:p w14:paraId="4C52ED5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7D37EDD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2860.0 </w:t>
            </w:r>
          </w:p>
        </w:tc>
        <w:tc>
          <w:tcPr>
            <w:tcW w:w="2221" w:type="dxa"/>
            <w:tcBorders>
              <w:top w:val="nil"/>
              <w:left w:val="nil"/>
              <w:bottom w:val="single" w:color="auto" w:sz="4" w:space="0"/>
              <w:right w:val="single" w:color="auto" w:sz="4" w:space="0"/>
            </w:tcBorders>
            <w:shd w:val="clear" w:color="auto" w:fill="auto"/>
            <w:vAlign w:val="center"/>
          </w:tcPr>
          <w:p w14:paraId="2A0D7F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7403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6674DEE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320400003-b</w:t>
            </w:r>
          </w:p>
        </w:tc>
        <w:tc>
          <w:tcPr>
            <w:tcW w:w="1858" w:type="dxa"/>
            <w:tcBorders>
              <w:top w:val="nil"/>
              <w:left w:val="nil"/>
              <w:bottom w:val="single" w:color="auto" w:sz="4" w:space="0"/>
              <w:right w:val="single" w:color="auto" w:sz="4" w:space="0"/>
            </w:tcBorders>
            <w:shd w:val="clear" w:color="auto" w:fill="auto"/>
            <w:vAlign w:val="center"/>
          </w:tcPr>
          <w:p w14:paraId="0951C5D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冠状动脉瘘封堵术</w:t>
            </w:r>
          </w:p>
        </w:tc>
        <w:tc>
          <w:tcPr>
            <w:tcW w:w="4514" w:type="dxa"/>
            <w:tcBorders>
              <w:top w:val="nil"/>
              <w:left w:val="nil"/>
              <w:bottom w:val="single" w:color="auto" w:sz="4" w:space="0"/>
              <w:right w:val="single" w:color="auto" w:sz="4" w:space="0"/>
            </w:tcBorders>
            <w:shd w:val="clear" w:color="auto" w:fill="auto"/>
            <w:vAlign w:val="center"/>
          </w:tcPr>
          <w:p w14:paraId="7F936948">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1308DA1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3CCF5A3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65EE91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5876.0 </w:t>
            </w:r>
          </w:p>
        </w:tc>
        <w:tc>
          <w:tcPr>
            <w:tcW w:w="2221" w:type="dxa"/>
            <w:tcBorders>
              <w:top w:val="nil"/>
              <w:left w:val="nil"/>
              <w:bottom w:val="single" w:color="auto" w:sz="4" w:space="0"/>
              <w:right w:val="single" w:color="auto" w:sz="4" w:space="0"/>
            </w:tcBorders>
            <w:shd w:val="clear" w:color="auto" w:fill="auto"/>
            <w:vAlign w:val="center"/>
          </w:tcPr>
          <w:p w14:paraId="7902F46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C0D0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B78706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320500001 </w:t>
            </w:r>
          </w:p>
        </w:tc>
        <w:tc>
          <w:tcPr>
            <w:tcW w:w="1858" w:type="dxa"/>
            <w:tcBorders>
              <w:top w:val="nil"/>
              <w:left w:val="nil"/>
              <w:bottom w:val="single" w:color="auto" w:sz="4" w:space="0"/>
              <w:right w:val="single" w:color="auto" w:sz="4" w:space="0"/>
            </w:tcBorders>
            <w:shd w:val="clear" w:color="auto" w:fill="auto"/>
            <w:vAlign w:val="center"/>
          </w:tcPr>
          <w:p w14:paraId="5C4CCD5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冠状动脉造影术</w:t>
            </w:r>
          </w:p>
        </w:tc>
        <w:tc>
          <w:tcPr>
            <w:tcW w:w="4514" w:type="dxa"/>
            <w:tcBorders>
              <w:top w:val="nil"/>
              <w:left w:val="nil"/>
              <w:bottom w:val="single" w:color="auto" w:sz="4" w:space="0"/>
              <w:right w:val="single" w:color="auto" w:sz="4" w:space="0"/>
            </w:tcBorders>
            <w:shd w:val="clear" w:color="auto" w:fill="auto"/>
            <w:vAlign w:val="center"/>
          </w:tcPr>
          <w:p w14:paraId="05BB0B48">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575" w:type="dxa"/>
            <w:tcBorders>
              <w:top w:val="nil"/>
              <w:left w:val="nil"/>
              <w:bottom w:val="single" w:color="auto" w:sz="4" w:space="0"/>
              <w:right w:val="single" w:color="auto" w:sz="4" w:space="0"/>
            </w:tcBorders>
            <w:shd w:val="clear" w:color="auto" w:fill="auto"/>
            <w:vAlign w:val="center"/>
          </w:tcPr>
          <w:p w14:paraId="09AA515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50E8417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2791" w:type="dxa"/>
            <w:gridSpan w:val="3"/>
            <w:tcBorders>
              <w:top w:val="single" w:color="auto" w:sz="4" w:space="0"/>
              <w:left w:val="nil"/>
              <w:bottom w:val="single" w:color="auto" w:sz="4" w:space="0"/>
              <w:right w:val="single" w:color="000000" w:sz="4" w:space="0"/>
            </w:tcBorders>
            <w:shd w:val="clear" w:color="auto" w:fill="auto"/>
            <w:vAlign w:val="center"/>
          </w:tcPr>
          <w:p w14:paraId="5A2B46F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1950.0 </w:t>
            </w:r>
          </w:p>
        </w:tc>
        <w:tc>
          <w:tcPr>
            <w:tcW w:w="2221" w:type="dxa"/>
            <w:tcBorders>
              <w:top w:val="nil"/>
              <w:left w:val="nil"/>
              <w:bottom w:val="single" w:color="auto" w:sz="4" w:space="0"/>
              <w:right w:val="single" w:color="auto" w:sz="4" w:space="0"/>
            </w:tcBorders>
            <w:shd w:val="clear" w:color="auto" w:fill="auto"/>
            <w:vAlign w:val="center"/>
          </w:tcPr>
          <w:p w14:paraId="645D73D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41D42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00EABB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33 </w:t>
            </w:r>
          </w:p>
        </w:tc>
        <w:tc>
          <w:tcPr>
            <w:tcW w:w="1858" w:type="dxa"/>
            <w:tcBorders>
              <w:top w:val="single" w:color="auto" w:sz="4" w:space="0"/>
              <w:left w:val="nil"/>
              <w:bottom w:val="single" w:color="auto" w:sz="4" w:space="0"/>
              <w:right w:val="single" w:color="auto" w:sz="4" w:space="0"/>
            </w:tcBorders>
            <w:shd w:val="clear" w:color="auto" w:fill="auto"/>
            <w:vAlign w:val="center"/>
          </w:tcPr>
          <w:p w14:paraId="1D8A4DA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手术治疗</w:t>
            </w:r>
          </w:p>
        </w:tc>
        <w:tc>
          <w:tcPr>
            <w:tcW w:w="4514" w:type="dxa"/>
            <w:tcBorders>
              <w:top w:val="single" w:color="auto" w:sz="4" w:space="0"/>
              <w:left w:val="nil"/>
              <w:bottom w:val="single" w:color="auto" w:sz="4" w:space="0"/>
              <w:right w:val="single" w:color="auto" w:sz="4" w:space="0"/>
            </w:tcBorders>
            <w:shd w:val="clear" w:color="auto" w:fill="auto"/>
            <w:vAlign w:val="center"/>
          </w:tcPr>
          <w:p w14:paraId="45EF6F9D">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层流手术室、层流洁净手术室不得加收任何费用。六周岁及以下儿童在现行儿童手术价格基础上加收8.33%。其中加收项目不得再加收。330703015、331003005、331003016、331003019、331006018单独制定六周岁以下儿童价格，不再加收。</w:t>
            </w:r>
          </w:p>
        </w:tc>
        <w:tc>
          <w:tcPr>
            <w:tcW w:w="1575" w:type="dxa"/>
            <w:tcBorders>
              <w:top w:val="single" w:color="auto" w:sz="4" w:space="0"/>
              <w:left w:val="nil"/>
              <w:bottom w:val="single" w:color="auto" w:sz="4" w:space="0"/>
              <w:right w:val="single" w:color="auto" w:sz="4" w:space="0"/>
            </w:tcBorders>
            <w:shd w:val="clear" w:color="auto" w:fill="auto"/>
            <w:vAlign w:val="center"/>
          </w:tcPr>
          <w:p w14:paraId="19049A3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7724D7F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002" w:type="dxa"/>
            <w:tcBorders>
              <w:top w:val="single" w:color="auto" w:sz="4" w:space="0"/>
              <w:left w:val="nil"/>
              <w:bottom w:val="single" w:color="auto" w:sz="4" w:space="0"/>
              <w:right w:val="single" w:color="auto" w:sz="4" w:space="0"/>
            </w:tcBorders>
            <w:shd w:val="clear" w:color="auto" w:fill="auto"/>
            <w:vAlign w:val="center"/>
          </w:tcPr>
          <w:p w14:paraId="6CFD717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883" w:type="dxa"/>
            <w:tcBorders>
              <w:top w:val="single" w:color="auto" w:sz="4" w:space="0"/>
              <w:left w:val="nil"/>
              <w:bottom w:val="single" w:color="auto" w:sz="4" w:space="0"/>
              <w:right w:val="single" w:color="auto" w:sz="4" w:space="0"/>
            </w:tcBorders>
            <w:shd w:val="clear" w:color="auto" w:fill="auto"/>
            <w:vAlign w:val="center"/>
          </w:tcPr>
          <w:p w14:paraId="5116AE7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906" w:type="dxa"/>
            <w:tcBorders>
              <w:top w:val="single" w:color="auto" w:sz="4" w:space="0"/>
              <w:left w:val="nil"/>
              <w:bottom w:val="single" w:color="auto" w:sz="4" w:space="0"/>
              <w:right w:val="single" w:color="auto" w:sz="4" w:space="0"/>
            </w:tcBorders>
            <w:shd w:val="clear" w:color="auto" w:fill="auto"/>
            <w:vAlign w:val="center"/>
          </w:tcPr>
          <w:p w14:paraId="750922F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2221" w:type="dxa"/>
            <w:tcBorders>
              <w:top w:val="single" w:color="auto" w:sz="4" w:space="0"/>
              <w:left w:val="nil"/>
              <w:bottom w:val="single" w:color="auto" w:sz="4" w:space="0"/>
              <w:right w:val="single" w:color="auto" w:sz="4" w:space="0"/>
            </w:tcBorders>
            <w:shd w:val="clear" w:color="auto" w:fill="auto"/>
            <w:vAlign w:val="center"/>
          </w:tcPr>
          <w:p w14:paraId="240B994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6F1D2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70F1E38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330703015 </w:t>
            </w:r>
          </w:p>
        </w:tc>
        <w:tc>
          <w:tcPr>
            <w:tcW w:w="1858" w:type="dxa"/>
            <w:tcBorders>
              <w:top w:val="nil"/>
              <w:left w:val="nil"/>
              <w:bottom w:val="single" w:color="auto" w:sz="4" w:space="0"/>
              <w:right w:val="single" w:color="auto" w:sz="4" w:space="0"/>
            </w:tcBorders>
            <w:shd w:val="clear" w:color="auto" w:fill="auto"/>
            <w:vAlign w:val="center"/>
          </w:tcPr>
          <w:p w14:paraId="78C06B8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小儿鸡胸矫正术</w:t>
            </w:r>
          </w:p>
        </w:tc>
        <w:tc>
          <w:tcPr>
            <w:tcW w:w="4514" w:type="dxa"/>
            <w:tcBorders>
              <w:top w:val="nil"/>
              <w:left w:val="nil"/>
              <w:bottom w:val="single" w:color="auto" w:sz="4" w:space="0"/>
              <w:right w:val="single" w:color="auto" w:sz="4" w:space="0"/>
            </w:tcBorders>
            <w:shd w:val="clear" w:color="auto" w:fill="auto"/>
            <w:vAlign w:val="center"/>
          </w:tcPr>
          <w:p w14:paraId="39B3638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包括胸骨抬举固定或胸骨翻转缝合松解粘连带，小儿漏斗胸矫正术</w:t>
            </w:r>
          </w:p>
        </w:tc>
        <w:tc>
          <w:tcPr>
            <w:tcW w:w="1575" w:type="dxa"/>
            <w:tcBorders>
              <w:top w:val="nil"/>
              <w:left w:val="nil"/>
              <w:bottom w:val="single" w:color="auto" w:sz="4" w:space="0"/>
              <w:right w:val="single" w:color="auto" w:sz="4" w:space="0"/>
            </w:tcBorders>
            <w:shd w:val="clear" w:color="auto" w:fill="auto"/>
            <w:vAlign w:val="center"/>
          </w:tcPr>
          <w:p w14:paraId="073A1ED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固定合金钉</w:t>
            </w:r>
          </w:p>
        </w:tc>
        <w:tc>
          <w:tcPr>
            <w:tcW w:w="1106" w:type="dxa"/>
            <w:tcBorders>
              <w:top w:val="nil"/>
              <w:left w:val="nil"/>
              <w:bottom w:val="single" w:color="auto" w:sz="4" w:space="0"/>
              <w:right w:val="single" w:color="auto" w:sz="4" w:space="0"/>
            </w:tcBorders>
            <w:shd w:val="clear" w:color="auto" w:fill="auto"/>
            <w:vAlign w:val="center"/>
          </w:tcPr>
          <w:p w14:paraId="1651424C">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nil"/>
              <w:left w:val="nil"/>
              <w:bottom w:val="single" w:color="auto" w:sz="4" w:space="0"/>
              <w:right w:val="single" w:color="auto" w:sz="4" w:space="0"/>
            </w:tcBorders>
            <w:shd w:val="clear" w:color="auto" w:fill="auto"/>
            <w:vAlign w:val="center"/>
          </w:tcPr>
          <w:p w14:paraId="3F1F5A6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3042.0 </w:t>
            </w:r>
          </w:p>
        </w:tc>
        <w:tc>
          <w:tcPr>
            <w:tcW w:w="883" w:type="dxa"/>
            <w:tcBorders>
              <w:top w:val="nil"/>
              <w:left w:val="nil"/>
              <w:bottom w:val="single" w:color="auto" w:sz="4" w:space="0"/>
              <w:right w:val="single" w:color="auto" w:sz="4" w:space="0"/>
            </w:tcBorders>
            <w:shd w:val="clear" w:color="auto" w:fill="auto"/>
            <w:vAlign w:val="center"/>
          </w:tcPr>
          <w:p w14:paraId="0D5B1F2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2433.0 </w:t>
            </w:r>
          </w:p>
        </w:tc>
        <w:tc>
          <w:tcPr>
            <w:tcW w:w="906" w:type="dxa"/>
            <w:tcBorders>
              <w:top w:val="nil"/>
              <w:left w:val="nil"/>
              <w:bottom w:val="single" w:color="auto" w:sz="4" w:space="0"/>
              <w:right w:val="single" w:color="auto" w:sz="4" w:space="0"/>
            </w:tcBorders>
            <w:shd w:val="clear" w:color="auto" w:fill="auto"/>
            <w:vAlign w:val="center"/>
          </w:tcPr>
          <w:p w14:paraId="4892DCF5">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2189.7 </w:t>
            </w:r>
          </w:p>
        </w:tc>
        <w:tc>
          <w:tcPr>
            <w:tcW w:w="2221" w:type="dxa"/>
            <w:tcBorders>
              <w:top w:val="nil"/>
              <w:left w:val="nil"/>
              <w:bottom w:val="single" w:color="auto" w:sz="4" w:space="0"/>
              <w:right w:val="single" w:color="auto" w:sz="4" w:space="0"/>
            </w:tcBorders>
            <w:shd w:val="clear" w:color="auto" w:fill="auto"/>
            <w:vAlign w:val="center"/>
          </w:tcPr>
          <w:p w14:paraId="7FB48D8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8A3F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03239A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331003005 </w:t>
            </w:r>
          </w:p>
        </w:tc>
        <w:tc>
          <w:tcPr>
            <w:tcW w:w="1858" w:type="dxa"/>
            <w:tcBorders>
              <w:top w:val="single" w:color="auto" w:sz="4" w:space="0"/>
              <w:left w:val="nil"/>
              <w:bottom w:val="single" w:color="auto" w:sz="4" w:space="0"/>
              <w:right w:val="single" w:color="auto" w:sz="4" w:space="0"/>
            </w:tcBorders>
            <w:shd w:val="clear" w:color="auto" w:fill="auto"/>
            <w:vAlign w:val="center"/>
          </w:tcPr>
          <w:p w14:paraId="7B45C7F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小儿原发性肠套叠手术复位</w:t>
            </w:r>
          </w:p>
        </w:tc>
        <w:tc>
          <w:tcPr>
            <w:tcW w:w="4514" w:type="dxa"/>
            <w:tcBorders>
              <w:top w:val="single" w:color="auto" w:sz="4" w:space="0"/>
              <w:left w:val="nil"/>
              <w:bottom w:val="single" w:color="auto" w:sz="4" w:space="0"/>
              <w:right w:val="single" w:color="auto" w:sz="4" w:space="0"/>
            </w:tcBorders>
            <w:shd w:val="clear" w:color="auto" w:fill="auto"/>
            <w:vAlign w:val="center"/>
          </w:tcPr>
          <w:p w14:paraId="163399FF">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不含肠坏死切除吻合、肠造瘘、肠外置、阑尾切除、继发性肠套叠病灶手术处置、肠减压术</w:t>
            </w:r>
          </w:p>
        </w:tc>
        <w:tc>
          <w:tcPr>
            <w:tcW w:w="1575" w:type="dxa"/>
            <w:tcBorders>
              <w:top w:val="single" w:color="auto" w:sz="4" w:space="0"/>
              <w:left w:val="nil"/>
              <w:bottom w:val="single" w:color="auto" w:sz="4" w:space="0"/>
              <w:right w:val="single" w:color="auto" w:sz="4" w:space="0"/>
            </w:tcBorders>
            <w:shd w:val="clear" w:color="auto" w:fill="auto"/>
            <w:vAlign w:val="center"/>
          </w:tcPr>
          <w:p w14:paraId="3542C84D">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1E78E7B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single" w:color="auto" w:sz="4" w:space="0"/>
              <w:left w:val="nil"/>
              <w:bottom w:val="single" w:color="auto" w:sz="4" w:space="0"/>
              <w:right w:val="single" w:color="auto" w:sz="4" w:space="0"/>
            </w:tcBorders>
            <w:shd w:val="clear" w:color="auto" w:fill="auto"/>
            <w:vAlign w:val="center"/>
          </w:tcPr>
          <w:p w14:paraId="2D004FE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1638.0 </w:t>
            </w:r>
          </w:p>
        </w:tc>
        <w:tc>
          <w:tcPr>
            <w:tcW w:w="883" w:type="dxa"/>
            <w:tcBorders>
              <w:top w:val="single" w:color="auto" w:sz="4" w:space="0"/>
              <w:left w:val="nil"/>
              <w:bottom w:val="single" w:color="auto" w:sz="4" w:space="0"/>
              <w:right w:val="single" w:color="auto" w:sz="4" w:space="0"/>
            </w:tcBorders>
            <w:shd w:val="clear" w:color="auto" w:fill="auto"/>
            <w:vAlign w:val="center"/>
          </w:tcPr>
          <w:p w14:paraId="509E0F0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1310.0 </w:t>
            </w:r>
          </w:p>
        </w:tc>
        <w:tc>
          <w:tcPr>
            <w:tcW w:w="906" w:type="dxa"/>
            <w:tcBorders>
              <w:top w:val="single" w:color="auto" w:sz="4" w:space="0"/>
              <w:left w:val="nil"/>
              <w:bottom w:val="single" w:color="auto" w:sz="4" w:space="0"/>
              <w:right w:val="single" w:color="auto" w:sz="4" w:space="0"/>
            </w:tcBorders>
            <w:shd w:val="clear" w:color="auto" w:fill="auto"/>
            <w:vAlign w:val="center"/>
          </w:tcPr>
          <w:p w14:paraId="722FE07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1179.0 </w:t>
            </w:r>
          </w:p>
        </w:tc>
        <w:tc>
          <w:tcPr>
            <w:tcW w:w="2221" w:type="dxa"/>
            <w:tcBorders>
              <w:top w:val="single" w:color="auto" w:sz="4" w:space="0"/>
              <w:left w:val="nil"/>
              <w:bottom w:val="single" w:color="auto" w:sz="4" w:space="0"/>
              <w:right w:val="single" w:color="auto" w:sz="4" w:space="0"/>
            </w:tcBorders>
            <w:shd w:val="clear" w:color="auto" w:fill="auto"/>
            <w:vAlign w:val="center"/>
          </w:tcPr>
          <w:p w14:paraId="58844AF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874F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nil"/>
              <w:left w:val="single" w:color="auto" w:sz="4" w:space="0"/>
              <w:bottom w:val="single" w:color="auto" w:sz="4" w:space="0"/>
              <w:right w:val="single" w:color="auto" w:sz="4" w:space="0"/>
            </w:tcBorders>
            <w:shd w:val="clear" w:color="auto" w:fill="auto"/>
            <w:vAlign w:val="center"/>
          </w:tcPr>
          <w:p w14:paraId="0EE69AA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331003016 </w:t>
            </w:r>
          </w:p>
        </w:tc>
        <w:tc>
          <w:tcPr>
            <w:tcW w:w="1858" w:type="dxa"/>
            <w:tcBorders>
              <w:top w:val="nil"/>
              <w:left w:val="nil"/>
              <w:bottom w:val="single" w:color="auto" w:sz="4" w:space="0"/>
              <w:right w:val="single" w:color="auto" w:sz="4" w:space="0"/>
            </w:tcBorders>
            <w:shd w:val="clear" w:color="auto" w:fill="auto"/>
            <w:vAlign w:val="center"/>
          </w:tcPr>
          <w:p w14:paraId="7D73A9E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先天性肠腔闭锁成形术</w:t>
            </w:r>
          </w:p>
        </w:tc>
        <w:tc>
          <w:tcPr>
            <w:tcW w:w="4514" w:type="dxa"/>
            <w:tcBorders>
              <w:top w:val="nil"/>
              <w:left w:val="nil"/>
              <w:bottom w:val="single" w:color="auto" w:sz="4" w:space="0"/>
              <w:right w:val="single" w:color="auto" w:sz="4" w:space="0"/>
            </w:tcBorders>
            <w:shd w:val="clear" w:color="auto" w:fill="auto"/>
            <w:vAlign w:val="center"/>
          </w:tcPr>
          <w:p w14:paraId="324A5CAE">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包括小肠结肠、不含多处闭锁</w:t>
            </w:r>
          </w:p>
        </w:tc>
        <w:tc>
          <w:tcPr>
            <w:tcW w:w="1575" w:type="dxa"/>
            <w:tcBorders>
              <w:top w:val="nil"/>
              <w:left w:val="nil"/>
              <w:bottom w:val="single" w:color="auto" w:sz="4" w:space="0"/>
              <w:right w:val="single" w:color="auto" w:sz="4" w:space="0"/>
            </w:tcBorders>
            <w:shd w:val="clear" w:color="auto" w:fill="auto"/>
            <w:vAlign w:val="center"/>
          </w:tcPr>
          <w:p w14:paraId="65081F8F">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nil"/>
              <w:left w:val="nil"/>
              <w:bottom w:val="single" w:color="auto" w:sz="4" w:space="0"/>
              <w:right w:val="single" w:color="auto" w:sz="4" w:space="0"/>
            </w:tcBorders>
            <w:shd w:val="clear" w:color="auto" w:fill="auto"/>
            <w:vAlign w:val="center"/>
          </w:tcPr>
          <w:p w14:paraId="75A674E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nil"/>
              <w:left w:val="nil"/>
              <w:bottom w:val="single" w:color="auto" w:sz="4" w:space="0"/>
              <w:right w:val="single" w:color="auto" w:sz="4" w:space="0"/>
            </w:tcBorders>
            <w:shd w:val="clear" w:color="auto" w:fill="auto"/>
            <w:vAlign w:val="center"/>
          </w:tcPr>
          <w:p w14:paraId="47F9F7A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2354.0 </w:t>
            </w:r>
          </w:p>
        </w:tc>
        <w:tc>
          <w:tcPr>
            <w:tcW w:w="883" w:type="dxa"/>
            <w:tcBorders>
              <w:top w:val="nil"/>
              <w:left w:val="nil"/>
              <w:bottom w:val="single" w:color="auto" w:sz="4" w:space="0"/>
              <w:right w:val="single" w:color="auto" w:sz="4" w:space="0"/>
            </w:tcBorders>
            <w:shd w:val="clear" w:color="auto" w:fill="auto"/>
            <w:vAlign w:val="center"/>
          </w:tcPr>
          <w:p w14:paraId="3B335A6A">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1883.0 </w:t>
            </w:r>
          </w:p>
        </w:tc>
        <w:tc>
          <w:tcPr>
            <w:tcW w:w="906" w:type="dxa"/>
            <w:tcBorders>
              <w:top w:val="nil"/>
              <w:left w:val="nil"/>
              <w:bottom w:val="single" w:color="auto" w:sz="4" w:space="0"/>
              <w:right w:val="single" w:color="auto" w:sz="4" w:space="0"/>
            </w:tcBorders>
            <w:shd w:val="clear" w:color="auto" w:fill="auto"/>
            <w:vAlign w:val="center"/>
          </w:tcPr>
          <w:p w14:paraId="3EEA122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1694.7 </w:t>
            </w:r>
          </w:p>
        </w:tc>
        <w:tc>
          <w:tcPr>
            <w:tcW w:w="2221" w:type="dxa"/>
            <w:tcBorders>
              <w:top w:val="nil"/>
              <w:left w:val="nil"/>
              <w:bottom w:val="single" w:color="auto" w:sz="4" w:space="0"/>
              <w:right w:val="single" w:color="auto" w:sz="4" w:space="0"/>
            </w:tcBorders>
            <w:shd w:val="clear" w:color="auto" w:fill="auto"/>
            <w:vAlign w:val="center"/>
          </w:tcPr>
          <w:p w14:paraId="7F07EA7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0D5F7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A67EA0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331003019 </w:t>
            </w:r>
          </w:p>
        </w:tc>
        <w:tc>
          <w:tcPr>
            <w:tcW w:w="1858" w:type="dxa"/>
            <w:tcBorders>
              <w:top w:val="single" w:color="auto" w:sz="4" w:space="0"/>
              <w:left w:val="nil"/>
              <w:bottom w:val="single" w:color="auto" w:sz="4" w:space="0"/>
              <w:right w:val="single" w:color="auto" w:sz="4" w:space="0"/>
            </w:tcBorders>
            <w:shd w:val="clear" w:color="auto" w:fill="auto"/>
            <w:vAlign w:val="center"/>
          </w:tcPr>
          <w:p w14:paraId="26A64CD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先天性巨结肠切除术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3BA34A72">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包括巨结肠切除、直肠后结肠拖出术或直肠粘膜切除、结肠经直肠肌鞘内拖出术</w:t>
            </w:r>
          </w:p>
        </w:tc>
        <w:tc>
          <w:tcPr>
            <w:tcW w:w="1575" w:type="dxa"/>
            <w:tcBorders>
              <w:top w:val="single" w:color="auto" w:sz="4" w:space="0"/>
              <w:left w:val="nil"/>
              <w:bottom w:val="single" w:color="auto" w:sz="4" w:space="0"/>
              <w:right w:val="single" w:color="auto" w:sz="4" w:space="0"/>
            </w:tcBorders>
            <w:shd w:val="clear" w:color="auto" w:fill="auto"/>
            <w:vAlign w:val="center"/>
          </w:tcPr>
          <w:p w14:paraId="1FABAB3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c>
          <w:tcPr>
            <w:tcW w:w="1106" w:type="dxa"/>
            <w:tcBorders>
              <w:top w:val="single" w:color="auto" w:sz="4" w:space="0"/>
              <w:left w:val="nil"/>
              <w:bottom w:val="single" w:color="auto" w:sz="4" w:space="0"/>
              <w:right w:val="single" w:color="auto" w:sz="4" w:space="0"/>
            </w:tcBorders>
            <w:shd w:val="clear" w:color="auto" w:fill="auto"/>
            <w:vAlign w:val="center"/>
          </w:tcPr>
          <w:p w14:paraId="3FA17A0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single" w:color="auto" w:sz="4" w:space="0"/>
              <w:left w:val="nil"/>
              <w:bottom w:val="single" w:color="auto" w:sz="4" w:space="0"/>
              <w:right w:val="single" w:color="auto" w:sz="4" w:space="0"/>
            </w:tcBorders>
            <w:shd w:val="clear" w:color="auto" w:fill="auto"/>
            <w:vAlign w:val="center"/>
          </w:tcPr>
          <w:p w14:paraId="30B150D4">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3510.0 </w:t>
            </w:r>
          </w:p>
        </w:tc>
        <w:tc>
          <w:tcPr>
            <w:tcW w:w="883" w:type="dxa"/>
            <w:tcBorders>
              <w:top w:val="single" w:color="auto" w:sz="4" w:space="0"/>
              <w:left w:val="nil"/>
              <w:bottom w:val="single" w:color="auto" w:sz="4" w:space="0"/>
              <w:right w:val="single" w:color="auto" w:sz="4" w:space="0"/>
            </w:tcBorders>
            <w:shd w:val="clear" w:color="auto" w:fill="auto"/>
            <w:vAlign w:val="center"/>
          </w:tcPr>
          <w:p w14:paraId="496F3637">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2808.0 </w:t>
            </w:r>
          </w:p>
        </w:tc>
        <w:tc>
          <w:tcPr>
            <w:tcW w:w="906" w:type="dxa"/>
            <w:tcBorders>
              <w:top w:val="single" w:color="auto" w:sz="4" w:space="0"/>
              <w:left w:val="nil"/>
              <w:bottom w:val="single" w:color="auto" w:sz="4" w:space="0"/>
              <w:right w:val="single" w:color="auto" w:sz="4" w:space="0"/>
            </w:tcBorders>
            <w:shd w:val="clear" w:color="auto" w:fill="auto"/>
            <w:vAlign w:val="center"/>
          </w:tcPr>
          <w:p w14:paraId="7CD74378">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2527.2 </w:t>
            </w:r>
          </w:p>
        </w:tc>
        <w:tc>
          <w:tcPr>
            <w:tcW w:w="2221" w:type="dxa"/>
            <w:tcBorders>
              <w:top w:val="single" w:color="auto" w:sz="4" w:space="0"/>
              <w:left w:val="nil"/>
              <w:bottom w:val="single" w:color="auto" w:sz="4" w:space="0"/>
              <w:right w:val="single" w:color="auto" w:sz="4" w:space="0"/>
            </w:tcBorders>
            <w:shd w:val="clear" w:color="auto" w:fill="auto"/>
            <w:vAlign w:val="center"/>
          </w:tcPr>
          <w:p w14:paraId="4D3EEE4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r w14:paraId="3885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1C47768E">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331006018 </w:t>
            </w:r>
          </w:p>
        </w:tc>
        <w:tc>
          <w:tcPr>
            <w:tcW w:w="1858" w:type="dxa"/>
            <w:tcBorders>
              <w:top w:val="single" w:color="auto" w:sz="4" w:space="0"/>
              <w:left w:val="nil"/>
              <w:bottom w:val="single" w:color="auto" w:sz="4" w:space="0"/>
              <w:right w:val="single" w:color="auto" w:sz="4" w:space="0"/>
            </w:tcBorders>
            <w:shd w:val="clear" w:color="auto" w:fill="auto"/>
            <w:vAlign w:val="center"/>
          </w:tcPr>
          <w:p w14:paraId="43634AD6">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先天胆道闭锁肝空肠Roux-y成形术(即葛西氏术)</w:t>
            </w:r>
          </w:p>
        </w:tc>
        <w:tc>
          <w:tcPr>
            <w:tcW w:w="4514" w:type="dxa"/>
            <w:tcBorders>
              <w:top w:val="single" w:color="auto" w:sz="4" w:space="0"/>
              <w:left w:val="nil"/>
              <w:bottom w:val="single" w:color="auto" w:sz="4" w:space="0"/>
              <w:right w:val="single" w:color="auto" w:sz="4" w:space="0"/>
            </w:tcBorders>
            <w:shd w:val="clear" w:color="auto" w:fill="auto"/>
            <w:vAlign w:val="center"/>
          </w:tcPr>
          <w:p w14:paraId="343A11D9">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含胃体劈裂管肝门吻合</w:t>
            </w:r>
          </w:p>
        </w:tc>
        <w:tc>
          <w:tcPr>
            <w:tcW w:w="1575" w:type="dxa"/>
            <w:tcBorders>
              <w:top w:val="single" w:color="auto" w:sz="4" w:space="0"/>
              <w:left w:val="nil"/>
              <w:bottom w:val="single" w:color="auto" w:sz="4" w:space="0"/>
              <w:right w:val="single" w:color="auto" w:sz="4" w:space="0"/>
            </w:tcBorders>
            <w:shd w:val="clear" w:color="auto" w:fill="auto"/>
            <w:vAlign w:val="center"/>
          </w:tcPr>
          <w:p w14:paraId="218BAB13">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钛钉、支架管</w:t>
            </w:r>
          </w:p>
        </w:tc>
        <w:tc>
          <w:tcPr>
            <w:tcW w:w="1106" w:type="dxa"/>
            <w:tcBorders>
              <w:top w:val="single" w:color="auto" w:sz="4" w:space="0"/>
              <w:left w:val="nil"/>
              <w:bottom w:val="single" w:color="auto" w:sz="4" w:space="0"/>
              <w:right w:val="single" w:color="auto" w:sz="4" w:space="0"/>
            </w:tcBorders>
            <w:shd w:val="clear" w:color="auto" w:fill="auto"/>
            <w:vAlign w:val="center"/>
          </w:tcPr>
          <w:p w14:paraId="5936A5BB">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次</w:t>
            </w:r>
          </w:p>
        </w:tc>
        <w:tc>
          <w:tcPr>
            <w:tcW w:w="1002" w:type="dxa"/>
            <w:tcBorders>
              <w:top w:val="single" w:color="auto" w:sz="4" w:space="0"/>
              <w:left w:val="nil"/>
              <w:bottom w:val="single" w:color="auto" w:sz="4" w:space="0"/>
              <w:right w:val="single" w:color="auto" w:sz="4" w:space="0"/>
            </w:tcBorders>
            <w:shd w:val="clear" w:color="auto" w:fill="auto"/>
            <w:vAlign w:val="center"/>
          </w:tcPr>
          <w:p w14:paraId="720DC421">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3510.0 </w:t>
            </w:r>
          </w:p>
        </w:tc>
        <w:tc>
          <w:tcPr>
            <w:tcW w:w="883" w:type="dxa"/>
            <w:tcBorders>
              <w:top w:val="single" w:color="auto" w:sz="4" w:space="0"/>
              <w:left w:val="nil"/>
              <w:bottom w:val="single" w:color="auto" w:sz="4" w:space="0"/>
              <w:right w:val="single" w:color="auto" w:sz="4" w:space="0"/>
            </w:tcBorders>
            <w:shd w:val="clear" w:color="auto" w:fill="auto"/>
            <w:vAlign w:val="center"/>
          </w:tcPr>
          <w:p w14:paraId="271C9450">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2808.0 </w:t>
            </w:r>
          </w:p>
        </w:tc>
        <w:tc>
          <w:tcPr>
            <w:tcW w:w="906" w:type="dxa"/>
            <w:tcBorders>
              <w:top w:val="single" w:color="auto" w:sz="4" w:space="0"/>
              <w:left w:val="nil"/>
              <w:bottom w:val="single" w:color="auto" w:sz="4" w:space="0"/>
              <w:right w:val="single" w:color="auto" w:sz="4" w:space="0"/>
            </w:tcBorders>
            <w:shd w:val="clear" w:color="auto" w:fill="auto"/>
            <w:vAlign w:val="center"/>
          </w:tcPr>
          <w:p w14:paraId="6894D619">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xml:space="preserve">2527.2 </w:t>
            </w:r>
          </w:p>
        </w:tc>
        <w:tc>
          <w:tcPr>
            <w:tcW w:w="2221" w:type="dxa"/>
            <w:tcBorders>
              <w:top w:val="single" w:color="auto" w:sz="4" w:space="0"/>
              <w:left w:val="nil"/>
              <w:bottom w:val="single" w:color="auto" w:sz="4" w:space="0"/>
              <w:right w:val="single" w:color="auto" w:sz="4" w:space="0"/>
            </w:tcBorders>
            <w:shd w:val="clear" w:color="auto" w:fill="auto"/>
            <w:vAlign w:val="center"/>
          </w:tcPr>
          <w:p w14:paraId="2425B6C2">
            <w:pPr>
              <w:widowControl/>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　</w:t>
            </w:r>
          </w:p>
        </w:tc>
      </w:tr>
    </w:tbl>
    <w:p w14:paraId="37512E19">
      <w:pPr>
        <w:spacing w:line="620" w:lineRule="exact"/>
        <w:rPr>
          <w:rFonts w:ascii="Times New Roman" w:hAnsi="Times New Roman" w:cs="Times New Roman"/>
        </w:rPr>
      </w:pPr>
    </w:p>
    <w:p w14:paraId="14846A40">
      <w:pPr>
        <w:spacing w:line="620" w:lineRule="exact"/>
        <w:rPr>
          <w:rFonts w:ascii="Times New Roman" w:hAnsi="Times New Roman" w:cs="Times New Roman"/>
        </w:rPr>
      </w:pPr>
    </w:p>
    <w:p w14:paraId="211D813E">
      <w:pPr>
        <w:spacing w:line="620" w:lineRule="exact"/>
        <w:rPr>
          <w:rFonts w:ascii="Times New Roman" w:hAnsi="Times New Roman" w:cs="Times New Roman"/>
        </w:rPr>
      </w:pPr>
    </w:p>
    <w:p w14:paraId="05102F4F">
      <w:pPr>
        <w:spacing w:line="620" w:lineRule="exact"/>
        <w:rPr>
          <w:rFonts w:ascii="Times New Roman" w:hAnsi="Times New Roman" w:cs="Times New Roman"/>
        </w:rPr>
      </w:pPr>
    </w:p>
    <w:p w14:paraId="6C4FDEFA">
      <w:pPr>
        <w:spacing w:line="620" w:lineRule="exact"/>
        <w:rPr>
          <w:rFonts w:ascii="Times New Roman" w:hAnsi="Times New Roman" w:cs="Times New Roman"/>
        </w:rPr>
      </w:pPr>
    </w:p>
    <w:p w14:paraId="1D7FAE0F">
      <w:pPr>
        <w:spacing w:line="620" w:lineRule="exact"/>
        <w:rPr>
          <w:rFonts w:ascii="Times New Roman" w:hAnsi="Times New Roman" w:cs="Times New Roman"/>
        </w:rPr>
      </w:pPr>
    </w:p>
    <w:p w14:paraId="027A8F87">
      <w:pPr>
        <w:spacing w:line="620" w:lineRule="exact"/>
        <w:rPr>
          <w:rFonts w:ascii="Times New Roman" w:hAnsi="Times New Roman" w:cs="Times New Roman"/>
        </w:rPr>
      </w:pPr>
    </w:p>
    <w:p w14:paraId="30BFE7BC">
      <w:pPr>
        <w:spacing w:line="620" w:lineRule="exact"/>
        <w:rPr>
          <w:rFonts w:ascii="Times New Roman" w:hAnsi="Times New Roman" w:cs="Times New Roman"/>
        </w:rPr>
      </w:pPr>
    </w:p>
    <w:p w14:paraId="1F9D4DDE">
      <w:pPr>
        <w:spacing w:line="620" w:lineRule="exact"/>
        <w:rPr>
          <w:rFonts w:ascii="Times New Roman" w:hAnsi="Times New Roman" w:cs="Times New Roman"/>
        </w:rPr>
      </w:pPr>
    </w:p>
    <w:p w14:paraId="24A2100E">
      <w:pPr>
        <w:spacing w:line="620" w:lineRule="exact"/>
        <w:rPr>
          <w:rFonts w:ascii="Times New Roman" w:hAnsi="Times New Roman" w:cs="Times New Roman"/>
        </w:rPr>
      </w:pPr>
    </w:p>
    <w:p w14:paraId="249ABA2E">
      <w:pPr>
        <w:spacing w:line="620" w:lineRule="exact"/>
        <w:rPr>
          <w:rFonts w:ascii="Times New Roman" w:hAnsi="Times New Roman" w:cs="Times New Roman"/>
        </w:rPr>
      </w:pPr>
    </w:p>
    <w:p w14:paraId="48EFE91E">
      <w:pPr>
        <w:spacing w:line="620" w:lineRule="exact"/>
        <w:rPr>
          <w:rFonts w:ascii="Times New Roman" w:hAnsi="Times New Roman" w:cs="Times New Roman"/>
        </w:rPr>
      </w:pPr>
    </w:p>
    <w:p w14:paraId="163A28EF">
      <w:pPr>
        <w:pBdr>
          <w:top w:val="single" w:color="auto" w:sz="4" w:space="1"/>
          <w:bottom w:val="single" w:color="auto" w:sz="4" w:space="1"/>
        </w:pBdr>
        <w:spacing w:line="400" w:lineRule="exact"/>
        <w:jc w:val="left"/>
        <w:rPr>
          <w:rFonts w:eastAsia="仿宋_GB2312"/>
          <w:sz w:val="32"/>
          <w:szCs w:val="32"/>
        </w:rPr>
      </w:pPr>
      <w:r>
        <w:rPr>
          <w:rFonts w:hint="eastAsia" w:eastAsia="仿宋_GB2312"/>
          <w:sz w:val="32"/>
          <w:szCs w:val="32"/>
        </w:rPr>
        <w:t>南京市医疗保障局办公室</w:t>
      </w:r>
      <w:r>
        <w:rPr>
          <w:rFonts w:eastAsia="仿宋_GB2312"/>
          <w:sz w:val="32"/>
          <w:szCs w:val="32"/>
        </w:rPr>
        <w:t xml:space="preserve">         </w:t>
      </w:r>
      <w:r>
        <w:rPr>
          <w:rFonts w:hint="eastAsia" w:eastAsia="仿宋_GB2312"/>
          <w:sz w:val="32"/>
          <w:szCs w:val="32"/>
        </w:rPr>
        <w:t xml:space="preserve">                                  </w:t>
      </w:r>
      <w:r>
        <w:rPr>
          <w:rFonts w:eastAsia="仿宋_GB2312"/>
          <w:sz w:val="32"/>
          <w:szCs w:val="32"/>
        </w:rPr>
        <w:t xml:space="preserve">    2019</w:t>
      </w:r>
      <w:r>
        <w:rPr>
          <w:rFonts w:hint="eastAsia" w:eastAsia="仿宋_GB2312"/>
          <w:sz w:val="32"/>
          <w:szCs w:val="32"/>
        </w:rPr>
        <w:t>年12月23日印发</w:t>
      </w:r>
    </w:p>
    <w:sectPr>
      <w:pgSz w:w="16838" w:h="11906" w:orient="landscape"/>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Luxi Sans">
    <w:altName w:val="Segoe Print"/>
    <w:panose1 w:val="00000000000000000000"/>
    <w:charset w:val="00"/>
    <w:family w:val="auto"/>
    <w:pitch w:val="default"/>
    <w:sig w:usb0="00000000" w:usb1="00000000" w:usb2="00000000" w:usb3="00000000" w:csb0="00000000" w:csb1="00000000"/>
  </w:font>
  <w:font w:name="DejaVu Sans">
    <w:altName w:val="DejaVu Sans Mono"/>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embedRegular r:id="rId1" w:fontKey="{DBFCF157-EED3-4393-A60A-9CC1BEA73E67}"/>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22570CD5-1FDF-4520-8A49-312072C5F3A7}"/>
  </w:font>
  <w:font w:name="方正小标宋_GBK">
    <w:panose1 w:val="02000000000000000000"/>
    <w:charset w:val="86"/>
    <w:family w:val="script"/>
    <w:pitch w:val="default"/>
    <w:sig w:usb0="A00002BF" w:usb1="38CF7CFA" w:usb2="00082016" w:usb3="00000000" w:csb0="00040001" w:csb1="00000000"/>
    <w:embedRegular r:id="rId3" w:fontKey="{4D6E26A9-C506-4AE4-B3C6-916B60F91684}"/>
  </w:font>
  <w:font w:name="方正仿宋_GBK">
    <w:panose1 w:val="02000000000000000000"/>
    <w:charset w:val="86"/>
    <w:family w:val="script"/>
    <w:pitch w:val="default"/>
    <w:sig w:usb0="A00002BF" w:usb1="38CF7CFA" w:usb2="00082016" w:usb3="00000000" w:csb0="00040001" w:csb1="00000000"/>
    <w:embedRegular r:id="rId4" w:fontKey="{89FD85EC-73B9-4A3C-8800-DC79453F1BB8}"/>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358299"/>
      <w:docPartObj>
        <w:docPartGallery w:val="AutoText"/>
      </w:docPartObj>
    </w:sdtPr>
    <w:sdtContent>
      <w:p w14:paraId="19386134">
        <w:pPr>
          <w:pStyle w:val="7"/>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64C35">
    <w:pPr>
      <w:pStyle w:val="7"/>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2"/>
  </w:compat>
  <w:rsids>
    <w:rsidRoot w:val="00000000"/>
    <w:rsid w:val="0BD034A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uiPriority w:val="0"/>
    <w:pPr>
      <w:keepNext/>
      <w:keepLines/>
      <w:spacing w:before="340" w:after="330" w:line="578" w:lineRule="auto"/>
      <w:outlineLvl w:val="0"/>
    </w:pPr>
    <w:rPr>
      <w:b/>
      <w:bCs/>
      <w:kern w:val="44"/>
      <w:sz w:val="44"/>
    </w:rPr>
  </w:style>
  <w:style w:type="paragraph" w:styleId="3">
    <w:name w:val="heading 2"/>
    <w:basedOn w:val="1"/>
    <w:next w:val="1"/>
    <w:uiPriority w:val="0"/>
    <w:pPr>
      <w:keepNext/>
      <w:keepLines/>
      <w:spacing w:before="260" w:after="260" w:line="415" w:lineRule="auto"/>
      <w:outlineLvl w:val="1"/>
    </w:pPr>
    <w:rPr>
      <w:rFonts w:ascii="Luxi Sans" w:hAnsi="Luxi Sans"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10">
    <w:name w:val="Default Paragraph Font"/>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Date"/>
    <w:basedOn w:val="1"/>
    <w:next w:val="1"/>
    <w:qFormat/>
    <w:uiPriority w:val="0"/>
    <w:pPr>
      <w:ind w:left="2500" w:leftChars="2500"/>
    </w:pPr>
  </w:style>
  <w:style w:type="paragraph" w:styleId="6">
    <w:name w:val="Balloon Text"/>
    <w:basedOn w:val="1"/>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customStyle="1" w:styleId="11">
    <w:name w:val="正文首行缩进2"/>
    <w:basedOn w:val="1"/>
    <w:uiPriority w:val="0"/>
    <w:pPr>
      <w:adjustRightInd w:val="0"/>
      <w:spacing w:line="312" w:lineRule="atLeast"/>
      <w:ind w:firstLine="600"/>
      <w:textAlignment w:val="baseline"/>
    </w:pPr>
    <w:rPr>
      <w:rFonts w:ascii="Times New Roman" w:hAnsi="Times New Roman" w:eastAsia="仿宋_GB2312" w:cs="Times New Roman"/>
      <w:kern w:val="0"/>
      <w:sz w:val="32"/>
      <w:szCs w:val="20"/>
    </w:rPr>
  </w:style>
  <w:style w:type="paragraph" w:customStyle="1" w:styleId="12">
    <w:name w:val="font5"/>
    <w:basedOn w:val="1"/>
    <w:uiPriority w:val="0"/>
    <w:pPr>
      <w:widowControl/>
      <w:spacing w:before="100" w:beforeAutospacing="1" w:after="100" w:afterAutospacing="1"/>
      <w:jc w:val="left"/>
    </w:pPr>
    <w:rPr>
      <w:rFonts w:ascii="宋体" w:eastAsia="宋体" w:cs="宋体"/>
      <w:kern w:val="0"/>
      <w:sz w:val="18"/>
      <w:szCs w:val="18"/>
    </w:rPr>
  </w:style>
  <w:style w:type="paragraph" w:customStyle="1" w:styleId="13">
    <w:name w:val="font6"/>
    <w:basedOn w:val="1"/>
    <w:uiPriority w:val="0"/>
    <w:pPr>
      <w:widowControl/>
      <w:spacing w:before="100" w:beforeAutospacing="1" w:after="100" w:afterAutospacing="1"/>
      <w:jc w:val="left"/>
    </w:pPr>
    <w:rPr>
      <w:rFonts w:ascii="仿宋_GB2312" w:eastAsia="仿宋_GB2312" w:cs="宋体"/>
      <w:color w:val="000000"/>
      <w:kern w:val="0"/>
      <w:sz w:val="22"/>
    </w:rPr>
  </w:style>
  <w:style w:type="paragraph" w:customStyle="1" w:styleId="14">
    <w:name w:val="xl1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15">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1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17">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18">
    <w:name w:val="xl154"/>
    <w:basedOn w:val="1"/>
    <w:uiPriority w:val="0"/>
    <w:pPr>
      <w:widowControl/>
      <w:spacing w:before="100" w:beforeAutospacing="1" w:after="100" w:afterAutospacing="1"/>
      <w:jc w:val="center"/>
      <w:textAlignment w:val="center"/>
    </w:pPr>
    <w:rPr>
      <w:rFonts w:ascii="宋体" w:eastAsia="宋体" w:cs="宋体"/>
      <w:kern w:val="0"/>
      <w:sz w:val="24"/>
      <w:szCs w:val="24"/>
    </w:rPr>
  </w:style>
  <w:style w:type="paragraph" w:customStyle="1" w:styleId="19">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20">
    <w:name w:val="xl1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小标宋简体" w:eastAsia="方正小标宋简体" w:cs="宋体"/>
      <w:kern w:val="0"/>
      <w:sz w:val="22"/>
    </w:rPr>
  </w:style>
  <w:style w:type="paragraph" w:customStyle="1" w:styleId="21">
    <w:name w:val="xl157"/>
    <w:basedOn w:val="1"/>
    <w:qFormat/>
    <w:uiPriority w:val="0"/>
    <w:pPr>
      <w:widowControl/>
      <w:spacing w:before="100" w:beforeAutospacing="1" w:after="100" w:afterAutospacing="1"/>
      <w:jc w:val="center"/>
      <w:textAlignment w:val="center"/>
    </w:pPr>
    <w:rPr>
      <w:rFonts w:ascii="宋体" w:eastAsia="宋体" w:cs="宋体"/>
      <w:kern w:val="0"/>
      <w:sz w:val="24"/>
      <w:szCs w:val="24"/>
    </w:rPr>
  </w:style>
  <w:style w:type="paragraph" w:customStyle="1" w:styleId="22">
    <w:name w:val="xl15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23">
    <w:name w:val="xl159"/>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24">
    <w:name w:val="xl160"/>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仿宋_GB2312" w:eastAsia="仿宋_GB2312" w:cs="宋体"/>
      <w:kern w:val="0"/>
      <w:sz w:val="22"/>
    </w:rPr>
  </w:style>
  <w:style w:type="paragraph" w:customStyle="1" w:styleId="25">
    <w:name w:val="xl1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小标宋简体" w:eastAsia="方正小标宋简体" w:cs="宋体"/>
      <w:kern w:val="0"/>
      <w:sz w:val="22"/>
    </w:rPr>
  </w:style>
  <w:style w:type="paragraph" w:customStyle="1" w:styleId="26">
    <w:name w:val="xl1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小标宋简体" w:eastAsia="方正小标宋简体" w:cs="宋体"/>
      <w:kern w:val="0"/>
      <w:sz w:val="22"/>
    </w:rPr>
  </w:style>
  <w:style w:type="paragraph" w:customStyle="1" w:styleId="27">
    <w:name w:val="xl163"/>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方正小标宋简体" w:eastAsia="方正小标宋简体" w:cs="宋体"/>
      <w:kern w:val="0"/>
      <w:sz w:val="22"/>
    </w:rPr>
  </w:style>
  <w:style w:type="paragraph" w:customStyle="1" w:styleId="28">
    <w:name w:val="xl16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方正小标宋简体" w:eastAsia="方正小标宋简体" w:cs="宋体"/>
      <w:kern w:val="0"/>
      <w:sz w:val="22"/>
    </w:rPr>
  </w:style>
  <w:style w:type="paragraph" w:customStyle="1" w:styleId="29">
    <w:name w:val="xl16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方正小标宋简体" w:eastAsia="方正小标宋简体" w:cs="宋体"/>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微软中国</Company>
  <Pages>28</Pages>
  <Words>408</Words>
  <Characters>425</Characters>
  <Lines>1144</Lines>
  <Paragraphs>537</Paragraphs>
  <TotalTime>132</TotalTime>
  <ScaleCrop>false</ScaleCrop>
  <LinksUpToDate>false</LinksUpToDate>
  <CharactersWithSpaces>451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2019-12-19T01:47:00Z</dcterms:created>
  <dc:creator>NTKO</dc:creator>
  <cp:lastModifiedBy>王宇豪</cp:lastModifiedBy>
  <cp:lastPrinted>2019-12-24T03:32:00Z</cp:lastPrinted>
  <dcterms:modified xsi:type="dcterms:W3CDTF">2025-10-16T09:57:04Z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eyJoZGlkIjoiNmIzZWZkZWU4ZDg5NTBjNzEyYzI4ZTMxN2UwZmE2MTkiLCJ1c2VySWQiOiI2ODc5MDMxMDIifQ==</vt:lpwstr>
  </property>
  <property fmtid="{D5CDD505-2E9C-101B-9397-08002B2CF9AE}" pid="3" name="KSOProductBuildVer">
    <vt:lpwstr>2052-12.1.0.22529</vt:lpwstr>
  </property>
  <property fmtid="{D5CDD505-2E9C-101B-9397-08002B2CF9AE}" pid="4" name="ICV">
    <vt:lpwstr>09B52410BBA245A09D1F0EEBF2E600A3_12</vt:lpwstr>
  </property>
</Properties>
</file>